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Pr>
        <w:drawing>
          <wp:anchor allowOverlap="1" behindDoc="0" distB="0" distT="0" distL="0" distR="0" hidden="0" layoutInCell="1" locked="0" relativeHeight="0" simplePos="0">
            <wp:simplePos x="0" y="0"/>
            <wp:positionH relativeFrom="page">
              <wp:posOffset>5499100</wp:posOffset>
            </wp:positionH>
            <wp:positionV relativeFrom="page">
              <wp:posOffset>0</wp:posOffset>
            </wp:positionV>
            <wp:extent cx="2275073" cy="2286506"/>
            <wp:effectExtent b="0" l="0" r="0" t="0"/>
            <wp:wrapNone/>
            <wp:docPr id="8"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2275073" cy="2286506"/>
                    </a:xfrm>
                    <a:prstGeom prst="rect"/>
                    <a:ln/>
                  </pic:spPr>
                </pic:pic>
              </a:graphicData>
            </a:graphic>
          </wp:anchor>
        </w:drawing>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4410634" cy="1138041"/>
            <wp:effectExtent b="0" l="0" r="0" t="0"/>
            <wp:docPr id="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410634" cy="1138041"/>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pStyle w:val="Title"/>
        <w:ind w:firstLine="140"/>
        <w:rPr/>
      </w:pPr>
      <w:r w:rsidDel="00000000" w:rsidR="00000000" w:rsidRPr="00000000">
        <w:rPr>
          <w:color w:val="1e3250"/>
          <w:rtl w:val="0"/>
        </w:rPr>
        <w:t xml:space="preserve">  PREGUNTAS FRECUENTES</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Flama-Extrabold" w:cs="Flama-Extrabold" w:eastAsia="Flama-Extrabold" w:hAnsi="Flama-Extrabold"/>
          <w:b w:val="1"/>
          <w:i w:val="0"/>
          <w:smallCaps w:val="0"/>
          <w:strike w:val="0"/>
          <w:color w:val="000000"/>
          <w:sz w:val="12"/>
          <w:szCs w:val="1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101600</wp:posOffset>
                </wp:positionV>
                <wp:extent cx="4679315" cy="12700"/>
                <wp:effectExtent b="0" l="0" r="0" t="0"/>
                <wp:wrapTopAndBottom distB="0" distT="0"/>
                <wp:docPr id="4" name=""/>
                <a:graphic>
                  <a:graphicData uri="http://schemas.microsoft.com/office/word/2010/wordprocessingShape">
                    <wps:wsp>
                      <wps:cNvSpPr/>
                      <wps:cNvPr id="2" name="Shape 2"/>
                      <wps:spPr>
                        <a:xfrm>
                          <a:off x="3374643" y="3779365"/>
                          <a:ext cx="4679315" cy="1270"/>
                        </a:xfrm>
                        <a:custGeom>
                          <a:rect b="b" l="l" r="r" t="t"/>
                          <a:pathLst>
                            <a:path extrusionOk="0" h="1270" w="4679315">
                              <a:moveTo>
                                <a:pt x="0" y="0"/>
                              </a:moveTo>
                              <a:lnTo>
                                <a:pt x="4679315" y="0"/>
                              </a:lnTo>
                            </a:path>
                          </a:pathLst>
                        </a:custGeom>
                        <a:noFill/>
                        <a:ln cap="flat" cmpd="sng" w="9525">
                          <a:solidFill>
                            <a:srgbClr val="1E325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101600</wp:posOffset>
                </wp:positionV>
                <wp:extent cx="4679315" cy="12700"/>
                <wp:effectExtent b="0" l="0" r="0" t="0"/>
                <wp:wrapTopAndBottom distB="0" distT="0"/>
                <wp:docPr id="4"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4679315" cy="12700"/>
                        </a:xfrm>
                        <a:prstGeom prst="rect"/>
                        <a:ln/>
                      </pic:spPr>
                    </pic:pic>
                  </a:graphicData>
                </a:graphic>
              </wp:anchor>
            </w:drawing>
          </mc:Fallback>
        </mc:AlternateContent>
      </w:r>
    </w:p>
    <w:p w:rsidR="00000000" w:rsidDel="00000000" w:rsidP="00000000" w:rsidRDefault="00000000" w:rsidRPr="00000000" w14:paraId="00000008">
      <w:pPr>
        <w:pStyle w:val="Heading1"/>
        <w:spacing w:before="194" w:lineRule="auto"/>
        <w:ind w:firstLine="140"/>
        <w:rPr/>
      </w:pPr>
      <w:r w:rsidDel="00000000" w:rsidR="00000000" w:rsidRPr="00000000">
        <w:rPr>
          <w:color w:val="699cc6"/>
          <w:rtl w:val="0"/>
        </w:rPr>
        <w:t xml:space="preserve">P: ¿Qué es el Climate Ambition Accelerator?</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271"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El Climate Ambition Accelerator es un programa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aprendizaje de seis meses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para empresas que participan en el Pacto  Mundial de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Naciones Unidas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que buscan avanzar hacia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el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establecimiento de objetivos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reducción</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emisiones basados en la ciencia y crear un </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camino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claro para abordar la transición hacia el cero neto.</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271"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Liderado por el Pacto Mundial de Naciones Unidas con el apoyo de Ørsted y Natura &amp; Co y patrocinado por En+ Group, el </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Climate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Ambition Accelerator tiene como objetivo ampliar</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la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acción climática  creíble en empresas de todos los tamaños, sectores y regiones, lo que permite establecer y cumplir compromisos significativos para reducir las emisiones a escala.</w:t>
      </w:r>
      <w:r w:rsidDel="00000000" w:rsidR="00000000" w:rsidRPr="00000000">
        <w:rPr>
          <w:rtl w:val="0"/>
        </w:rPr>
      </w:r>
    </w:p>
    <w:p w:rsidR="00000000" w:rsidDel="00000000" w:rsidP="00000000" w:rsidRDefault="00000000" w:rsidRPr="00000000" w14:paraId="0000000B">
      <w:pPr>
        <w:pStyle w:val="Heading1"/>
        <w:spacing w:before="163" w:lineRule="auto"/>
        <w:ind w:firstLine="140"/>
        <w:rPr>
          <w:rFonts w:ascii="Mali Light" w:cs="Mali Light" w:eastAsia="Mali Light" w:hAnsi="Mali Light"/>
          <w:b w:val="0"/>
          <w:color w:val="1e3250"/>
          <w:sz w:val="20"/>
          <w:szCs w:val="20"/>
        </w:rPr>
      </w:pPr>
      <w:r w:rsidDel="00000000" w:rsidR="00000000" w:rsidRPr="00000000">
        <w:rPr>
          <w:rFonts w:ascii="Mali Light" w:cs="Mali Light" w:eastAsia="Mali Light" w:hAnsi="Mali Light"/>
          <w:b w:val="0"/>
          <w:color w:val="1e3250"/>
          <w:sz w:val="20"/>
          <w:szCs w:val="20"/>
          <w:rtl w:val="0"/>
        </w:rPr>
        <w:t xml:space="preserve">No importa dónde se encuentren las empresas en su viaje hacia la sostenibilidad, el Climate Ambition Accelerator las dotará con el conocimiento y las habilidades que necesitan para acelerar el progreso hacia el establecimiento de objetivos de emisiones basados en la ciencia alineados con la vía de 1,5 ° C. A través de las Redes Locales del Pacto Mundial en todo el mundo, las empresas participantes obtendrán acceso a las mejores prácticas globales, oportunidades de aprendizaje entre pares, sesiones de desarrollo de capacidades y formación a demanda.</w:t>
      </w:r>
    </w:p>
    <w:p w:rsidR="00000000" w:rsidDel="00000000" w:rsidP="00000000" w:rsidRDefault="00000000" w:rsidRPr="00000000" w14:paraId="0000000C">
      <w:pPr>
        <w:pStyle w:val="Heading1"/>
        <w:spacing w:before="163" w:lineRule="auto"/>
        <w:ind w:firstLine="140"/>
        <w:rPr/>
      </w:pPr>
      <w:r w:rsidDel="00000000" w:rsidR="00000000" w:rsidRPr="00000000">
        <w:rPr>
          <w:color w:val="699cc6"/>
          <w:rtl w:val="0"/>
        </w:rPr>
        <w:t xml:space="preserve">P: ¿Qué es SBTi y cómo está conectado el Climate Ambition Accelerator?</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119"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La</w:t>
      </w:r>
      <w:hyperlink r:id="rId10">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 iniciativa Science Based Targets (SBTi)</w:t>
        </w:r>
      </w:hyperlink>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impulsa una acción</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climática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ambiciosa en el sector privado al permitir a las empresas establecer objetivos de reducción de emisiones basados en la ciencia. La SBTi es una asociación entre CDP, el Pacto Mundial de Naciones Unidas, el Instituto </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Recursos Mundiales (WRI) y el Fondo Mundial para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la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Naturaleza (WWF).</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La llamada a la acción de la iniciativa SBTi es uno de los compromisos de la coalición de empresas «We Mean Business». Obtenga más información sobre el SBTi </w:t>
      </w:r>
      <w:hyperlink r:id="rId11">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aquí</w:t>
        </w:r>
      </w:hyperlink>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416"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Los objetivos basados en la ciencia muestran a las empresas cuánto y con qué rapidez las empresas necesitan reducir sus emisiones de GEI (gases de efecto invernadero) para prevenir los peores impactos del cambio climático, lo que las lleva por un camino claro hacia la descarbonización.</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Los objetivos  se consideran "basados en la ciencia" si están en línea con lo que la ciencia climática más reciente considera necesario para cumplir con los objetivos del Acuerdo de París. En 2021, SBTi anunció que convertiría a 1,5 ° C la ambición central en el marco de fijación de objetivos. A partir de junio de 2022,</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los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objetivos con menor ambición ya no serán validados por la iniciativa.</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119"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SBTi define y promueve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las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mejores prácticas en la reducción de emisiones y los objetivos de cero emisiones en línea con la ciencia del clima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proporciona asistencia técnica y recursos a las empresas que establecen objetivos basados en la ciencia en línea con la ciencia climática más reciente y reúne a un equipo de personas expertas para proporcionar a las empresas una evaluación independiente y la validación de los objetivos.</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433"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La adopción por parte del sector privado de objetivos basados en la ciencia envía una señal clara de que la transición a una economía baja en carbono está en marcha.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Sin embargo, solo  unas pocas empresas en los mercados emergentes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han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establecido</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objetivos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basados en la ciencia. </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Es una prioridad para SBTi cerrar esta brecha geográfica en la adopción de SBT, abordando las barreras, explotando las oportunidades, y apoyando a las organizaciones locales asociadas de SBTi para que colaboren a nivel nacional y regional. </w:t>
      </w:r>
      <w:r w:rsidDel="00000000" w:rsidR="00000000" w:rsidRPr="00000000">
        <w:rPr>
          <w:rtl w:val="0"/>
        </w:rPr>
      </w:r>
    </w:p>
    <w:p w:rsidR="00000000" w:rsidDel="00000000" w:rsidP="00000000" w:rsidRDefault="00000000" w:rsidRPr="00000000" w14:paraId="00000011">
      <w:pPr>
        <w:pStyle w:val="Heading1"/>
        <w:spacing w:before="179" w:lineRule="auto"/>
        <w:ind w:firstLine="140"/>
        <w:rPr/>
      </w:pPr>
      <w:r w:rsidDel="00000000" w:rsidR="00000000" w:rsidRPr="00000000">
        <w:rPr>
          <w:color w:val="699cc6"/>
          <w:rtl w:val="0"/>
        </w:rPr>
        <w:t xml:space="preserve">P: ¿Cómo se conecta el Climate Ambition Accelerator con la campaña Business Ambition for 1.5°C?</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39" w:right="589"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Business Ambition for 1.5°C es una campaña liderada por la iniciativa Science Based Targets en asociación con el Pacto</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Mundial de Naciones Unidas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y la coalición We Mean Business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Fue lanzada en el período previo a la Cumbre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Acción Climática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del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secretario general de las Naciones Unidas en 2019 por una coalición global de agencias de la ONU, empresas y líderes de la industria.</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59" w:lineRule="auto"/>
        <w:ind w:left="139"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El objetivo del Climate Ambition Acceleratos es, entre otros, amplificar la campaña Business Ambition for 1.5°C en todos los países y sectores.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La campaña pide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las empresas que establezcan </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objetivos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de cero emisiones netas, utilizando el</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estándar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SBTi Net Zero, que se lanzó en octubre de 2021. Obtenga más información sobre el </w:t>
      </w:r>
      <w:hyperlink r:id="rId12">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estándar Net Zero</w:t>
        </w:r>
      </w:hyperlink>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 w:line="240" w:lineRule="auto"/>
        <w:ind w:left="139" w:right="610" w:firstLine="0"/>
        <w:jc w:val="left"/>
        <w:rPr>
          <w:rFonts w:ascii="Mali Light" w:cs="Mali Light" w:eastAsia="Mali Light" w:hAnsi="Mali Light"/>
          <w:b w:val="0"/>
          <w:i w:val="0"/>
          <w:smallCaps w:val="0"/>
          <w:strike w:val="0"/>
          <w:color w:val="000000"/>
          <w:sz w:val="20"/>
          <w:szCs w:val="20"/>
          <w:u w:val="none"/>
          <w:shd w:fill="auto" w:val="clear"/>
          <w:vertAlign w:val="baseline"/>
        </w:rPr>
        <w:sectPr>
          <w:footerReference r:id="rId13" w:type="default"/>
          <w:pgSz w:h="15840" w:w="12240" w:orient="portrait"/>
          <w:pgMar w:bottom="360" w:top="0" w:left="580" w:right="600" w:header="0" w:footer="160"/>
          <w:pgNumType w:start="1"/>
        </w:sect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Aquí es donde entra en juego el Climate Ambition Accelerator: a través del programa las empresas recibirán el conocimiento y</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las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habilidades que necesitan para alinear sus objetivos climáticos con un futuro neto cero y para establecer</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objetivos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basados en la ciencia alineados con un escenario de calentamiento de 1,5°C.</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pStyle w:val="Heading1"/>
        <w:spacing w:before="100" w:lineRule="auto"/>
        <w:ind w:firstLine="140"/>
        <w:rPr/>
      </w:pPr>
      <w:bookmarkStart w:colFirst="0" w:colLast="0" w:name="_heading=h.gjdgxs" w:id="0"/>
      <w:bookmarkEnd w:id="0"/>
      <w:r w:rsidDel="00000000" w:rsidR="00000000" w:rsidRPr="00000000">
        <w:rPr>
          <w:color w:val="699cc6"/>
          <w:rtl w:val="0"/>
        </w:rPr>
        <w:t xml:space="preserve">P: ¿Cómo se conecta el Climate Ambition Accelerator con otras actividades climáticas del Pacto Mundial de Naciones Unidas?</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115"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El Climate Ambition Accelerator tiene como objetivo ampliar a nivel nacional el </w:t>
      </w:r>
      <w:hyperlink r:id="rId14">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trabajo global</w:t>
        </w:r>
      </w:hyperlink>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del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Pacto Mundial de Naciones Unidas, involucrando</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todas las empresas en </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la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acción climática para lograr los objetivos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del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Acuerdo</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París a través de medidas sólidas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mitigación y adaptación y compromiso responsable con las políticas: para una transición justa hacia un futuro neto cero.</w:t>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80" w:lineRule="auto"/>
        <w:ind w:left="140" w:right="115"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El Climate Ambition Accelerator se basa en el trabajo del Pacto Mundial de Naciones Unidas para desarrollar y promover la </w:t>
      </w:r>
      <w:hyperlink r:id="rId15">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 iniciativa</w:t>
        </w:r>
      </w:hyperlink>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 Science Based Targets</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w:t>
      </w:r>
      <w:hyperlink r:id="rId16">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 su nuevo</w:t>
        </w:r>
      </w:hyperlink>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 </w:t>
      </w:r>
      <w:hyperlink r:id="rId17">
        <w:r w:rsidDel="00000000" w:rsidR="00000000" w:rsidRPr="00000000">
          <w:rPr>
            <w:rFonts w:ascii="Mali Light" w:cs="Mali Light" w:eastAsia="Mali Light" w:hAnsi="Mali Light"/>
            <w:b w:val="0"/>
            <w:i w:val="0"/>
            <w:smallCaps w:val="0"/>
            <w:strike w:val="0"/>
            <w:color w:val="0000ff"/>
            <w:sz w:val="20"/>
            <w:szCs w:val="20"/>
            <w:u w:val="single"/>
            <w:shd w:fill="auto" w:val="clear"/>
            <w:vertAlign w:val="baseline"/>
            <w:rtl w:val="0"/>
          </w:rPr>
          <w:t xml:space="preserve">estándar Net Zero</w:t>
        </w:r>
      </w:hyperlink>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y la</w:t>
      </w:r>
      <w:hyperlink r:id="rId18">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 campaña</w:t>
        </w:r>
      </w:hyperlink>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 </w:t>
      </w:r>
      <w:hyperlink r:id="rId19">
        <w:r w:rsidDel="00000000" w:rsidR="00000000" w:rsidRPr="00000000">
          <w:rPr>
            <w:rFonts w:ascii="Mali Light" w:cs="Mali Light" w:eastAsia="Mali Light" w:hAnsi="Mali Light"/>
            <w:b w:val="0"/>
            <w:i w:val="0"/>
            <w:smallCaps w:val="0"/>
            <w:strike w:val="0"/>
            <w:color w:val="0000ff"/>
            <w:sz w:val="20"/>
            <w:szCs w:val="20"/>
            <w:u w:val="single"/>
            <w:shd w:fill="auto" w:val="clear"/>
            <w:vertAlign w:val="baseline"/>
            <w:rtl w:val="0"/>
          </w:rPr>
          <w:t xml:space="preserve">Business Ambition for 1.5°C </w:t>
        </w:r>
      </w:hyperlink>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que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su vez contribuyen a la campaña</w:t>
      </w:r>
      <w:hyperlink r:id="rId20">
        <w:r w:rsidDel="00000000" w:rsidR="00000000" w:rsidRPr="00000000">
          <w:rPr>
            <w:rFonts w:ascii="Mali Light" w:cs="Mali Light" w:eastAsia="Mali Light" w:hAnsi="Mali Light"/>
            <w:b w:val="0"/>
            <w:i w:val="0"/>
            <w:smallCaps w:val="0"/>
            <w:strike w:val="0"/>
            <w:color w:val="215e9e"/>
            <w:sz w:val="20"/>
            <w:szCs w:val="20"/>
            <w:u w:val="single"/>
            <w:shd w:fill="auto" w:val="clear"/>
            <w:vertAlign w:val="baseline"/>
            <w:rtl w:val="0"/>
          </w:rPr>
          <w:t xml:space="preserve"> RacetoZero en el período previo a la COP27</w:t>
        </w:r>
      </w:hyperlink>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Además, también complementa otros esfuerzos de sostenibilidad ambiental del Pacto Mundial de Naciones Unidas,  como las plataforma </w:t>
      </w:r>
      <w:hyperlink r:id="rId21">
        <w:r w:rsidDel="00000000" w:rsidR="00000000" w:rsidRPr="00000000">
          <w:rPr>
            <w:rFonts w:ascii="Mali Light" w:cs="Mali Light" w:eastAsia="Mali Light" w:hAnsi="Mali Light"/>
            <w:b w:val="0"/>
            <w:i w:val="0"/>
            <w:smallCaps w:val="0"/>
            <w:strike w:val="0"/>
            <w:color w:val="0000ff"/>
            <w:sz w:val="20"/>
            <w:szCs w:val="20"/>
            <w:u w:val="single"/>
            <w:shd w:fill="auto" w:val="clear"/>
            <w:vertAlign w:val="baseline"/>
            <w:rtl w:val="0"/>
          </w:rPr>
          <w:t xml:space="preserve">Sustainable Ocean Business Action Platform </w:t>
        </w:r>
      </w:hyperlink>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y </w:t>
      </w:r>
      <w:hyperlink r:id="rId22">
        <w:r w:rsidDel="00000000" w:rsidR="00000000" w:rsidRPr="00000000">
          <w:rPr>
            <w:rFonts w:ascii="Mali Light" w:cs="Mali Light" w:eastAsia="Mali Light" w:hAnsi="Mali Light"/>
            <w:b w:val="0"/>
            <w:i w:val="0"/>
            <w:smallCaps w:val="0"/>
            <w:strike w:val="0"/>
            <w:color w:val="0000ff"/>
            <w:sz w:val="20"/>
            <w:szCs w:val="20"/>
            <w:u w:val="single"/>
            <w:shd w:fill="auto" w:val="clear"/>
            <w:vertAlign w:val="baseline"/>
            <w:rtl w:val="0"/>
          </w:rPr>
          <w:t xml:space="preserve">Water Resilience Coalition</w:t>
        </w:r>
      </w:hyperlink>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A">
      <w:pPr>
        <w:pStyle w:val="Heading1"/>
        <w:spacing w:before="221" w:lineRule="auto"/>
        <w:ind w:firstLine="140"/>
        <w:rPr/>
      </w:pPr>
      <w:bookmarkStart w:colFirst="0" w:colLast="0" w:name="_heading=h.30j0zll" w:id="1"/>
      <w:bookmarkEnd w:id="1"/>
      <w:r w:rsidDel="00000000" w:rsidR="00000000" w:rsidRPr="00000000">
        <w:rPr>
          <w:color w:val="699cc6"/>
          <w:rtl w:val="0"/>
        </w:rPr>
        <w:t xml:space="preserve">P: ¿Qué actividades se incluyen en el Climate Ambition Accelerator?</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803" w:firstLine="0"/>
        <w:jc w:val="both"/>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El Climate Ambition Accelerator tiene como objetivo ampliar la acción</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climática creíble</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en empresas de todos los tamaños, sectores y regiones, lo que les permite cumplir con compromisos significativos para reducir las emisiones a escala. </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0" w:firstLine="0"/>
        <w:jc w:val="both"/>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El Climate Ambition Accelerator consta de tres módulos.</w:t>
      </w:r>
      <w:r w:rsidDel="00000000" w:rsidR="00000000" w:rsidRPr="00000000">
        <w:rPr>
          <w:rtl w:val="0"/>
        </w:rPr>
      </w:r>
    </w:p>
    <w:p w:rsidR="00000000" w:rsidDel="00000000" w:rsidP="00000000" w:rsidRDefault="00000000" w:rsidRPr="00000000" w14:paraId="0000001D">
      <w:pPr>
        <w:pStyle w:val="Heading2"/>
        <w:numPr>
          <w:ilvl w:val="0"/>
          <w:numId w:val="4"/>
        </w:numPr>
        <w:tabs>
          <w:tab w:val="left" w:pos="1039"/>
          <w:tab w:val="left" w:pos="1040"/>
        </w:tabs>
        <w:ind w:left="1040" w:hanging="360"/>
        <w:rPr/>
      </w:pPr>
      <w:r w:rsidDel="00000000" w:rsidR="00000000" w:rsidRPr="00000000">
        <w:rPr>
          <w:color w:val="1e3250"/>
          <w:rtl w:val="0"/>
        </w:rPr>
        <w:t xml:space="preserve">Fundamentos</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040" w:right="452"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Los/as participantes profundizarán en la metodología y</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el</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enfoque del establecimiento de objetivos basados en la ciencia.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Desde los conceptos básicos de contabilidad de GEI para las empresas que comienzan sus viajes hasta las discusiones sobre el concepto de cero neto para las empresas más avanzadas. Este módulo brindará</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las empresas el conocimiento fundamental necesario para establecer una estrategia sólida hacia objetivos ambiciosos basados en la ciencia.</w:t>
      </w:r>
      <w:r w:rsidDel="00000000" w:rsidR="00000000" w:rsidRPr="00000000">
        <w:rPr>
          <w:rtl w:val="0"/>
        </w:rPr>
      </w:r>
    </w:p>
    <w:p w:rsidR="00000000" w:rsidDel="00000000" w:rsidP="00000000" w:rsidRDefault="00000000" w:rsidRPr="00000000" w14:paraId="0000001F">
      <w:pPr>
        <w:pStyle w:val="Heading2"/>
        <w:numPr>
          <w:ilvl w:val="0"/>
          <w:numId w:val="4"/>
        </w:numPr>
        <w:tabs>
          <w:tab w:val="left" w:pos="1040"/>
        </w:tabs>
        <w:ind w:left="1040" w:hanging="360"/>
        <w:rPr/>
      </w:pPr>
      <w:r w:rsidDel="00000000" w:rsidR="00000000" w:rsidRPr="00000000">
        <w:rPr>
          <w:color w:val="1e3250"/>
          <w:rtl w:val="0"/>
        </w:rPr>
        <w:t xml:space="preserve"> Caso</w:t>
      </w:r>
      <w:r w:rsidDel="00000000" w:rsidR="00000000" w:rsidRPr="00000000">
        <w:rPr>
          <w:rtl w:val="0"/>
        </w:rPr>
        <w:t xml:space="preserve"> de Negocio</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040" w:right="241"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Este módulo se centrará en el caso de negocio para establecer objetivos basados en la ciencia. En este módulo, los/as participantes aprenderán cómo impulsar la ambición del cambio climático internamente y construir la aceptación interna y el compromiso para una acción climática ambiciosa a nivel de dirección y consejo de adminstración. Este módulo también cubrirá los beneficios comerciales de establecer SBT,</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KPI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internos y oportunidades de participación para las partes interesadas internas y los responsables de la toma de decisiones.</w:t>
      </w:r>
      <w:r w:rsidDel="00000000" w:rsidR="00000000" w:rsidRPr="00000000">
        <w:rPr>
          <w:rtl w:val="0"/>
        </w:rPr>
      </w:r>
    </w:p>
    <w:p w:rsidR="00000000" w:rsidDel="00000000" w:rsidP="00000000" w:rsidRDefault="00000000" w:rsidRPr="00000000" w14:paraId="00000021">
      <w:pPr>
        <w:pStyle w:val="Heading2"/>
        <w:numPr>
          <w:ilvl w:val="0"/>
          <w:numId w:val="4"/>
        </w:numPr>
        <w:tabs>
          <w:tab w:val="left" w:pos="1040"/>
        </w:tabs>
        <w:ind w:left="1040" w:hanging="360"/>
        <w:rPr/>
      </w:pPr>
      <w:r w:rsidDel="00000000" w:rsidR="00000000" w:rsidRPr="00000000">
        <w:rPr>
          <w:color w:val="1e3250"/>
          <w:rtl w:val="0"/>
        </w:rPr>
        <w:t xml:space="preserve">Implementación</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040" w:right="543" w:firstLine="0"/>
        <w:jc w:val="both"/>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En este módulo, los/as participantes aprenderán cómo gestionar sus emisiones globales y las diferentes estrategias e iniciativas de reducción de emisiones que pueden implementar para cumplir objetivos ambiciosos. También aprenderán cómo reducir</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las emisiones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de alcance 1 y 2 e involucrar a su cadena de valor para reducir las emisiones indirectas, alcance 3.</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0" w:firstLine="0"/>
        <w:jc w:val="both"/>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 través de las Redes Locales del Pacto </w:t>
      </w:r>
      <w:r w:rsidDel="00000000" w:rsidR="00000000" w:rsidRPr="00000000">
        <w:rPr>
          <w:color w:val="1e3250"/>
          <w:sz w:val="20"/>
          <w:szCs w:val="20"/>
          <w:rtl w:val="0"/>
        </w:rPr>
        <w:t xml:space="preserve">Global</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en todo el mundo, las empresas participantes tendrán acceso a:</w:t>
      </w:r>
      <w:r w:rsidDel="00000000" w:rsidR="00000000" w:rsidRPr="00000000">
        <w:rPr>
          <w:rtl w:val="0"/>
        </w:rPr>
      </w:r>
    </w:p>
    <w:p w:rsidR="00000000" w:rsidDel="00000000" w:rsidP="00000000" w:rsidRDefault="00000000" w:rsidRPr="00000000" w14:paraId="0000002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0" w:hanging="270.99999999999994"/>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Formación bajo demanda</w:t>
      </w:r>
    </w:p>
    <w:p w:rsidR="00000000" w:rsidDel="00000000" w:rsidP="00000000" w:rsidRDefault="00000000" w:rsidRPr="00000000" w14:paraId="0000002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0" w:hanging="270.99999999999994"/>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Sesiones de creación de capacidad técnica</w:t>
      </w:r>
    </w:p>
    <w:p w:rsidR="00000000" w:rsidDel="00000000" w:rsidP="00000000" w:rsidRDefault="00000000" w:rsidRPr="00000000" w14:paraId="0000002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0" w:hanging="270.99999999999994"/>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Oportunidades de aprendizaje entre pares</w:t>
      </w:r>
    </w:p>
    <w:p w:rsidR="00000000" w:rsidDel="00000000" w:rsidP="00000000" w:rsidRDefault="00000000" w:rsidRPr="00000000" w14:paraId="0000002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0" w:hanging="270.99999999999994"/>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Sesiones globales con las mejores prácticas climáticas </w:t>
      </w:r>
    </w:p>
    <w:p w:rsidR="00000000" w:rsidDel="00000000" w:rsidP="00000000" w:rsidRDefault="00000000" w:rsidRPr="00000000" w14:paraId="00000028">
      <w:pPr>
        <w:pStyle w:val="Heading1"/>
        <w:ind w:firstLine="140"/>
        <w:rPr>
          <w:color w:val="699cc6"/>
        </w:rPr>
      </w:pPr>
      <w:bookmarkStart w:colFirst="0" w:colLast="0" w:name="_heading=h.1fob9te" w:id="2"/>
      <w:bookmarkEnd w:id="2"/>
      <w:r w:rsidDel="00000000" w:rsidR="00000000" w:rsidRPr="00000000">
        <w:rPr>
          <w:color w:val="699cc6"/>
          <w:rtl w:val="0"/>
        </w:rPr>
        <w:t xml:space="preserve">P: ¿Cuál es la duración del Climate Ambition Accelerator?</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El programa acelerador de seis meses comenzará en m</w:t>
      </w:r>
      <w:r w:rsidDel="00000000" w:rsidR="00000000" w:rsidRPr="00000000">
        <w:rPr>
          <w:color w:val="1e3250"/>
          <w:sz w:val="20"/>
          <w:szCs w:val="20"/>
          <w:rtl w:val="0"/>
        </w:rPr>
        <w:t xml:space="preserve">ayo</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2022 y se extenderá hasta </w:t>
      </w:r>
      <w:r w:rsidDel="00000000" w:rsidR="00000000" w:rsidRPr="00000000">
        <w:rPr>
          <w:color w:val="1e3250"/>
          <w:sz w:val="20"/>
          <w:szCs w:val="20"/>
          <w:rtl w:val="0"/>
        </w:rPr>
        <w:t xml:space="preserve">noviembre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de 2022, y las sesiones bajo demanda estarán disponibles en línea durante ese período.</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Desde Pacto Global Argentina les proporcionaremos un calendario detallado de actividades para las empresas que participan. </w:t>
      </w:r>
      <w:r w:rsidDel="00000000" w:rsidR="00000000" w:rsidRPr="00000000">
        <w:rPr>
          <w:rtl w:val="0"/>
        </w:rPr>
      </w:r>
    </w:p>
    <w:p w:rsidR="00000000" w:rsidDel="00000000" w:rsidP="00000000" w:rsidRDefault="00000000" w:rsidRPr="00000000" w14:paraId="0000002A">
      <w:pPr>
        <w:pStyle w:val="Heading1"/>
        <w:spacing w:before="159" w:lineRule="auto"/>
        <w:ind w:firstLine="140"/>
        <w:rPr/>
      </w:pPr>
      <w:r w:rsidDel="00000000" w:rsidR="00000000" w:rsidRPr="00000000">
        <w:rPr>
          <w:color w:val="699cc6"/>
          <w:rtl w:val="0"/>
        </w:rPr>
        <w:t xml:space="preserve">P: ¿Cuál es el compromiso de tiempo?</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271" w:firstLine="0"/>
        <w:jc w:val="left"/>
        <w:rPr>
          <w:rFonts w:ascii="Mali Light" w:cs="Mali Light" w:eastAsia="Mali Light" w:hAnsi="Mali Light"/>
          <w:b w:val="0"/>
          <w:i w:val="0"/>
          <w:smallCaps w:val="0"/>
          <w:strike w:val="0"/>
          <w:color w:val="000000"/>
          <w:sz w:val="20"/>
          <w:szCs w:val="20"/>
          <w:u w:val="none"/>
          <w:shd w:fill="auto" w:val="clear"/>
          <w:vertAlign w:val="baseline"/>
        </w:rPr>
        <w:sectPr>
          <w:headerReference r:id="rId23" w:type="default"/>
          <w:footerReference r:id="rId24" w:type="default"/>
          <w:type w:val="nextPage"/>
          <w:pgSz w:h="15840" w:w="12240" w:orient="portrait"/>
          <w:pgMar w:bottom="360" w:top="100" w:left="580" w:right="600" w:header="0" w:footer="160"/>
        </w:sect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En el transcurso del programa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acelerador</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las empresas participarán en sesiones de autoaprendizaje bajo demanda, talleres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en línea</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y oportunidades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aprendizaje entre pares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y sesiones globales con estudios de casos globales sobre acción climática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En promedio, los participantes pueden esperar alrededor de siete horas de contenido de autoaprendizaje bajo demanda y seis horas de sesiones grupales facilitadas.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Los participantes también serán invitados a asistir a eventos globales. En total, los participantes deben planear dedicar de 25 a 30 horas al Climate Ambition Accelerator durante seis meses.</w:t>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pStyle w:val="Heading1"/>
        <w:spacing w:before="100" w:lineRule="auto"/>
        <w:ind w:firstLine="140"/>
        <w:rPr/>
      </w:pPr>
      <w:r w:rsidDel="00000000" w:rsidR="00000000" w:rsidRPr="00000000">
        <w:rPr>
          <w:color w:val="699cc6"/>
          <w:rtl w:val="0"/>
        </w:rPr>
        <w:t xml:space="preserve">P: ¿Cuál es el resultado del programa?</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433" w:firstLine="0"/>
        <w:jc w:val="both"/>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Inversores y clientes piden constantemente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 las empresas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que reduzcan las emisiones y establezcan objetivos ambiciosos, pero todavía existe una brecha de conocimiento sobre qué hacer y cómo hacerlo. </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283" w:firstLine="0"/>
        <w:jc w:val="both"/>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El Climate Ambition Accelerator equipará a las empresas con el conocimiento y las habilidades que necesitan para establecer objetivos basados en la ciencia alineados con la ruta de 1,5 ° C, poniéndolas en el camino hacia las emisiones netas cero para 2050. No importa dónde se encuentren las empresas en su viaje hacia la sostenibilidad</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el</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Climate Ambition Accelerator les ayudará a comenzar y avanzar hacia el establecimiento de objetivos de emisiones ambiciosos. </w:t>
      </w:r>
      <w:r w:rsidDel="00000000" w:rsidR="00000000" w:rsidRPr="00000000">
        <w:rPr>
          <w:rtl w:val="0"/>
        </w:rPr>
      </w:r>
    </w:p>
    <w:p w:rsidR="00000000" w:rsidDel="00000000" w:rsidP="00000000" w:rsidRDefault="00000000" w:rsidRPr="00000000" w14:paraId="00000031">
      <w:pPr>
        <w:pStyle w:val="Heading1"/>
        <w:spacing w:before="161" w:lineRule="auto"/>
        <w:ind w:firstLine="140"/>
        <w:rPr/>
      </w:pPr>
      <w:r w:rsidDel="00000000" w:rsidR="00000000" w:rsidRPr="00000000">
        <w:rPr>
          <w:color w:val="699cc6"/>
          <w:rtl w:val="0"/>
        </w:rPr>
        <w:t xml:space="preserve">P: ¿Qué ganará?</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655"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A través de las Redes Locales del Pacto Mundial en todo el mundo, las empresas participantes obtendrán acceso a las mejores prácticas globales, oportunidades de aprendizaje entre pares, sesiones de desarrollo de capacidades y formación a deanda. Los/as participantes aprenderán:</w:t>
      </w:r>
      <w:r w:rsidDel="00000000" w:rsidR="00000000" w:rsidRPr="00000000">
        <w:rPr>
          <w:rtl w:val="0"/>
        </w:rPr>
      </w:r>
    </w:p>
    <w:p w:rsidR="00000000" w:rsidDel="00000000" w:rsidP="00000000" w:rsidRDefault="00000000" w:rsidRPr="00000000" w14:paraId="0000003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0" w:hanging="270.99999999999994"/>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La metodología y el enfoque del establecimiento de objetivos basados en la ciencia (SBT).</w:t>
      </w:r>
    </w:p>
    <w:p w:rsidR="00000000" w:rsidDel="00000000" w:rsidP="00000000" w:rsidRDefault="00000000" w:rsidRPr="00000000" w14:paraId="0000003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0" w:hanging="270.99999999999994"/>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El conocimiento fundamental que necesita para establecer una estrategia sólida hacia objetivos ambiciosos basados en la ciencia.</w:t>
      </w:r>
    </w:p>
    <w:p w:rsidR="00000000" w:rsidDel="00000000" w:rsidP="00000000" w:rsidRDefault="00000000" w:rsidRPr="00000000" w14:paraId="0000003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571" w:hanging="270"/>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Cómo impulsar la ambición del cambio climático internamente y construir la aceptación interna y el compromiso para una acción climática ambiciosa a nivel de dirección y consejo de administración.</w:t>
      </w:r>
    </w:p>
    <w:p w:rsidR="00000000" w:rsidDel="00000000" w:rsidP="00000000" w:rsidRDefault="00000000" w:rsidRPr="00000000" w14:paraId="0000003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405" w:hanging="270"/>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Cómo gestionar sus emisiones globales y las diferentes estrategias e iniciativas de reducción de emisiones que pueden implementar para cumplir objetivos ambiciosos.</w:t>
      </w:r>
    </w:p>
    <w:p w:rsidR="00000000" w:rsidDel="00000000" w:rsidP="00000000" w:rsidRDefault="00000000" w:rsidRPr="00000000" w14:paraId="0000003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0" w:hanging="270.99999999999994"/>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Cómo reducir las emisiones de alcance 1 y 2 e involucrar a su cadena de valor para reducir las emisiones indirectas, alcance 3.</w:t>
      </w:r>
    </w:p>
    <w:p w:rsidR="00000000" w:rsidDel="00000000" w:rsidP="00000000" w:rsidRDefault="00000000" w:rsidRPr="00000000" w14:paraId="00000038">
      <w:pPr>
        <w:pStyle w:val="Heading1"/>
        <w:spacing w:before="179" w:lineRule="auto"/>
        <w:ind w:firstLine="140"/>
        <w:rPr/>
      </w:pPr>
      <w:r w:rsidDel="00000000" w:rsidR="00000000" w:rsidRPr="00000000">
        <w:rPr>
          <w:color w:val="699cc6"/>
          <w:rtl w:val="0"/>
        </w:rPr>
        <w:t xml:space="preserve">P: ¿Cuáles son los beneficios del programa?</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Los beneficios para los/as participantes incluyen:</w:t>
      </w:r>
      <w:r w:rsidDel="00000000" w:rsidR="00000000" w:rsidRPr="00000000">
        <w:rPr>
          <w:rtl w:val="0"/>
        </w:rPr>
      </w:r>
    </w:p>
    <w:p w:rsidR="00000000" w:rsidDel="00000000" w:rsidP="00000000" w:rsidRDefault="00000000" w:rsidRPr="00000000" w14:paraId="0000003A">
      <w:pPr>
        <w:numPr>
          <w:ilvl w:val="0"/>
          <w:numId w:val="1"/>
        </w:numPr>
        <w:tabs>
          <w:tab w:val="left" w:pos="1079"/>
          <w:tab w:val="left" w:pos="1080"/>
        </w:tabs>
        <w:spacing w:before="84" w:lineRule="auto"/>
        <w:ind w:left="1080" w:hanging="360"/>
        <w:rPr>
          <w:color w:val="1e3250"/>
          <w:sz w:val="20"/>
          <w:szCs w:val="20"/>
        </w:rPr>
      </w:pPr>
      <w:r w:rsidDel="00000000" w:rsidR="00000000" w:rsidRPr="00000000">
        <w:rPr>
          <w:color w:val="1e3250"/>
          <w:sz w:val="20"/>
          <w:szCs w:val="20"/>
          <w:rtl w:val="0"/>
        </w:rPr>
        <w:t xml:space="preserve">Aprender cómo establecer objetivos de reducción de emisiones basados en la ciencia para alcanzar el cero neto para 2050</w:t>
      </w:r>
    </w:p>
    <w:p w:rsidR="00000000" w:rsidDel="00000000" w:rsidP="00000000" w:rsidRDefault="00000000" w:rsidRPr="00000000" w14:paraId="0000003B">
      <w:pPr>
        <w:numPr>
          <w:ilvl w:val="0"/>
          <w:numId w:val="1"/>
        </w:numPr>
        <w:tabs>
          <w:tab w:val="left" w:pos="1079"/>
          <w:tab w:val="left" w:pos="1080"/>
        </w:tabs>
        <w:spacing w:before="55" w:lineRule="auto"/>
        <w:ind w:left="1080" w:hanging="360"/>
        <w:rPr>
          <w:color w:val="1e3250"/>
          <w:sz w:val="20"/>
          <w:szCs w:val="20"/>
        </w:rPr>
      </w:pPr>
      <w:r w:rsidDel="00000000" w:rsidR="00000000" w:rsidRPr="00000000">
        <w:rPr>
          <w:color w:val="1e3250"/>
          <w:sz w:val="20"/>
          <w:szCs w:val="20"/>
          <w:rtl w:val="0"/>
        </w:rPr>
        <w:t xml:space="preserve">Motivar a inversores, líderes, empleados/as y accionistas con un plan de reducción de emisiones que diferencie a su organización en el mercado.</w:t>
      </w:r>
    </w:p>
    <w:p w:rsidR="00000000" w:rsidDel="00000000" w:rsidP="00000000" w:rsidRDefault="00000000" w:rsidRPr="00000000" w14:paraId="0000003C">
      <w:pPr>
        <w:numPr>
          <w:ilvl w:val="0"/>
          <w:numId w:val="1"/>
        </w:numPr>
        <w:tabs>
          <w:tab w:val="left" w:pos="1079"/>
          <w:tab w:val="left" w:pos="1080"/>
        </w:tabs>
        <w:spacing w:before="55" w:line="249" w:lineRule="auto"/>
        <w:ind w:left="1080" w:right="1634" w:hanging="360"/>
        <w:rPr>
          <w:color w:val="1e3250"/>
          <w:sz w:val="20"/>
          <w:szCs w:val="20"/>
        </w:rPr>
      </w:pPr>
      <w:r w:rsidDel="00000000" w:rsidR="00000000" w:rsidRPr="00000000">
        <w:rPr>
          <w:color w:val="1e3250"/>
          <w:sz w:val="20"/>
          <w:szCs w:val="20"/>
          <w:rtl w:val="0"/>
        </w:rPr>
        <w:t xml:space="preserve">Obtener una comprensión clara de la iniciativa Science Based Targets (SBTi) y el concepto de cero neto, incluidas las metodologías, los requisitos, los procesos, los beneficios y la aplicabilidad.</w:t>
      </w:r>
    </w:p>
    <w:p w:rsidR="00000000" w:rsidDel="00000000" w:rsidP="00000000" w:rsidRDefault="00000000" w:rsidRPr="00000000" w14:paraId="0000003D">
      <w:pPr>
        <w:numPr>
          <w:ilvl w:val="0"/>
          <w:numId w:val="1"/>
        </w:numPr>
        <w:tabs>
          <w:tab w:val="left" w:pos="1079"/>
          <w:tab w:val="left" w:pos="1080"/>
        </w:tabs>
        <w:spacing w:before="47" w:lineRule="auto"/>
        <w:ind w:left="1080" w:hanging="360"/>
        <w:rPr>
          <w:color w:val="1e3250"/>
          <w:sz w:val="20"/>
          <w:szCs w:val="20"/>
        </w:rPr>
      </w:pPr>
      <w:r w:rsidDel="00000000" w:rsidR="00000000" w:rsidRPr="00000000">
        <w:rPr>
          <w:color w:val="1e3250"/>
          <w:sz w:val="20"/>
          <w:szCs w:val="20"/>
          <w:rtl w:val="0"/>
        </w:rPr>
        <w:t xml:space="preserve">Escuchar a sus compañeros/as y compartir ideas en sesiones grupales</w:t>
      </w:r>
    </w:p>
    <w:p w:rsidR="00000000" w:rsidDel="00000000" w:rsidP="00000000" w:rsidRDefault="00000000" w:rsidRPr="00000000" w14:paraId="0000003E">
      <w:pPr>
        <w:numPr>
          <w:ilvl w:val="0"/>
          <w:numId w:val="1"/>
        </w:numPr>
        <w:tabs>
          <w:tab w:val="left" w:pos="1079"/>
          <w:tab w:val="left" w:pos="1080"/>
        </w:tabs>
        <w:spacing w:before="55" w:lineRule="auto"/>
        <w:ind w:left="1080" w:hanging="360"/>
        <w:rPr>
          <w:color w:val="1e3250"/>
          <w:sz w:val="20"/>
          <w:szCs w:val="20"/>
        </w:rPr>
      </w:pPr>
      <w:r w:rsidDel="00000000" w:rsidR="00000000" w:rsidRPr="00000000">
        <w:rPr>
          <w:color w:val="1e3250"/>
          <w:sz w:val="20"/>
          <w:szCs w:val="20"/>
          <w:rtl w:val="0"/>
        </w:rPr>
        <w:t xml:space="preserve">Aprovecha el aprendizaje bajo demanda que le permite trabajar a su propio ritmo</w:t>
      </w:r>
    </w:p>
    <w:p w:rsidR="00000000" w:rsidDel="00000000" w:rsidP="00000000" w:rsidRDefault="00000000" w:rsidRPr="00000000" w14:paraId="0000003F">
      <w:pPr>
        <w:numPr>
          <w:ilvl w:val="0"/>
          <w:numId w:val="1"/>
        </w:numPr>
        <w:tabs>
          <w:tab w:val="left" w:pos="1079"/>
          <w:tab w:val="left" w:pos="1080"/>
        </w:tabs>
        <w:spacing w:before="55" w:lineRule="auto"/>
        <w:ind w:left="1080" w:hanging="360"/>
        <w:rPr>
          <w:color w:val="1e3250"/>
          <w:sz w:val="20"/>
          <w:szCs w:val="20"/>
        </w:rPr>
      </w:pPr>
      <w:r w:rsidDel="00000000" w:rsidR="00000000" w:rsidRPr="00000000">
        <w:rPr>
          <w:color w:val="1e3250"/>
          <w:sz w:val="20"/>
          <w:szCs w:val="20"/>
          <w:rtl w:val="0"/>
        </w:rPr>
        <w:t xml:space="preserve">Obtener acceso a personas expertas de la industria y oportunidades de networking</w:t>
      </w:r>
    </w:p>
    <w:p w:rsidR="00000000" w:rsidDel="00000000" w:rsidP="00000000" w:rsidRDefault="00000000" w:rsidRPr="00000000" w14:paraId="00000040">
      <w:pPr>
        <w:numPr>
          <w:ilvl w:val="0"/>
          <w:numId w:val="1"/>
        </w:numPr>
        <w:tabs>
          <w:tab w:val="left" w:pos="1079"/>
          <w:tab w:val="left" w:pos="1080"/>
        </w:tabs>
        <w:spacing w:before="95" w:lineRule="auto"/>
        <w:ind w:left="1080" w:hanging="360"/>
        <w:rPr>
          <w:color w:val="1e3250"/>
          <w:sz w:val="20"/>
          <w:szCs w:val="20"/>
        </w:rPr>
      </w:pPr>
      <w:r w:rsidDel="00000000" w:rsidR="00000000" w:rsidRPr="00000000">
        <w:rPr>
          <w:color w:val="1e3250"/>
          <w:sz w:val="20"/>
          <w:szCs w:val="20"/>
          <w:rtl w:val="0"/>
        </w:rPr>
        <w:t xml:space="preserve">Benefíciarse de las actividades locales combinadas con los conocimientos y mejores prácticas globales</w:t>
      </w:r>
    </w:p>
    <w:p w:rsidR="00000000" w:rsidDel="00000000" w:rsidP="00000000" w:rsidRDefault="00000000" w:rsidRPr="00000000" w14:paraId="00000041">
      <w:pPr>
        <w:pStyle w:val="Heading1"/>
        <w:ind w:firstLine="140"/>
        <w:rPr/>
      </w:pPr>
      <w:r w:rsidDel="00000000" w:rsidR="00000000" w:rsidRPr="00000000">
        <w:rPr>
          <w:color w:val="699cc6"/>
          <w:rtl w:val="0"/>
        </w:rPr>
        <w:t xml:space="preserve">P: ¿Cuáles son los criterios de elegibilidad?</w:t>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177"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El Pacto Mundial de Naciones Unidas invita a las empresas de todo el mundo a unirse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al Climate Ambition Accelerator. P</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ara participar, las empresas deben ser socias (nivel de participant y signatory) del Pacto Mundial de Naciones Unidas y cumplir con los siguientes criterios:</w:t>
      </w: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0" w:hanging="270.99999999999994"/>
        <w:jc w:val="left"/>
        <w:rPr>
          <w:rFonts w:ascii="Mali Light" w:cs="Mali Light" w:eastAsia="Mali Light" w:hAnsi="Mali Light"/>
          <w:b w:val="0"/>
          <w:i w:val="0"/>
          <w:smallCaps w:val="0"/>
          <w:strike w:val="0"/>
          <w:color w:val="1e3250"/>
          <w:sz w:val="20"/>
          <w:szCs w:val="20"/>
          <w:u w:val="none"/>
          <w:shd w:fill="auto" w:val="clear"/>
          <w:vertAlign w:val="baseline"/>
        </w:rPr>
      </w:pPr>
      <w:bookmarkStart w:colFirst="0" w:colLast="0" w:name="_heading=h.3znysh7" w:id="3"/>
      <w:bookmarkEnd w:id="3"/>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Actualmente comprometida con una red local del Pacto Mundial en su región o dispuesta a unirse</w:t>
      </w:r>
    </w:p>
    <w:p w:rsidR="00000000" w:rsidDel="00000000" w:rsidP="00000000" w:rsidRDefault="00000000" w:rsidRPr="00000000" w14:paraId="0000004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778" w:hanging="270"/>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Interesada en establecer objetivos ambiciosos de reducción de emisiones alineados con la ciencia climática al ritmo y a la escala necesaria para cumplir con los objetivos del Acuerdo de París.</w:t>
      </w:r>
    </w:p>
    <w:p w:rsidR="00000000" w:rsidDel="00000000" w:rsidP="00000000" w:rsidRDefault="00000000" w:rsidRPr="00000000" w14:paraId="0000004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1039"/>
          <w:tab w:val="left" w:pos="1040"/>
        </w:tabs>
        <w:spacing w:after="0" w:before="90" w:line="240" w:lineRule="auto"/>
        <w:ind w:left="1040" w:right="380" w:hanging="270"/>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Dispuesta a designar a dos personas representantes para participar en las actividades y eventos del programa y a una persona representante a nivel directivo para seguir los desarrollos del programa, brindar apoyo y participar en eventos de alto nivel.</w:t>
      </w:r>
    </w:p>
    <w:p w:rsidR="00000000" w:rsidDel="00000000" w:rsidP="00000000" w:rsidRDefault="00000000" w:rsidRPr="00000000" w14:paraId="00000046">
      <w:pPr>
        <w:pStyle w:val="Heading1"/>
        <w:ind w:firstLine="140"/>
        <w:rPr/>
      </w:pPr>
      <w:r w:rsidDel="00000000" w:rsidR="00000000" w:rsidRPr="00000000">
        <w:rPr>
          <w:color w:val="699cc6"/>
          <w:rtl w:val="0"/>
        </w:rPr>
        <w:t xml:space="preserve">P: ¿Quién de nuestra empresa debería participar en el Climate Ambition Accelerator?</w:t>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538"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Se pide a todas las empresas participantes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que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designen</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dos representantes (uno principal y un </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representante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suplente) para que participen activamente en el programa en nombre de la empresa. Esto incluye asistir a los talleres, completar sesiones en línea y coordinar con colegas de toda la organización para avanzar</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en la</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acción climática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Se espera que solo un representante se una a las sesiones.</w:t>
      </w: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0" w:firstLine="0"/>
        <w:jc w:val="left"/>
        <w:rPr>
          <w:rFonts w:ascii="Mali Light" w:cs="Mali Light" w:eastAsia="Mali Light" w:hAnsi="Mali Light"/>
          <w:b w:val="0"/>
          <w:i w:val="0"/>
          <w:smallCaps w:val="0"/>
          <w:strike w:val="0"/>
          <w:color w:val="000000"/>
          <w:sz w:val="20"/>
          <w:szCs w:val="20"/>
          <w:u w:val="none"/>
          <w:shd w:fill="auto" w:val="clear"/>
          <w:vertAlign w:val="baseline"/>
        </w:rPr>
        <w:sectPr>
          <w:type w:val="nextPage"/>
          <w:pgSz w:h="15840" w:w="12240" w:orient="portrait"/>
          <w:pgMar w:bottom="360" w:top="100" w:left="580" w:right="600" w:header="0" w:footer="160"/>
        </w:sect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Idealmente, el representante será responsable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la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contabilidad, gestión y / o informes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emisiones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GEI (es decir, de los departamentos de Sostenibilidad o Medio Ambiente).</w:t>
      </w: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Mali Light" w:cs="Mali Light" w:eastAsia="Mali Light" w:hAnsi="Mali Light"/>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 w:line="240" w:lineRule="auto"/>
        <w:ind w:left="140" w:right="222" w:firstLine="46.99999999999999"/>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Además de los/as representantes mencionados anteriormente, se espera que todas las empresas participantes nominen a un contacto de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nivel directivo para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seguir los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desarrollos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del programa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brindar apoyo 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los/as</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representantes de la compañía según sea necesario, y representar a la compañía en eventos de alto nivel que formen parte o estén relacionados con ambición climática. El representante de nivel directivo debe tener una línea directa de comunicación con el Consejero Delegado (por ejemplo, un miembro de la Alta Dirección o del Consejo). El consejero delegado de la empresa también puede optar por asumir el papel de representante a nivel ejecutivo del programa.</w:t>
      </w:r>
      <w:r w:rsidDel="00000000" w:rsidR="00000000" w:rsidRPr="00000000">
        <w:rPr>
          <w:rtl w:val="0"/>
        </w:rPr>
      </w:r>
    </w:p>
    <w:p w:rsidR="00000000" w:rsidDel="00000000" w:rsidP="00000000" w:rsidRDefault="00000000" w:rsidRPr="00000000" w14:paraId="0000004C">
      <w:pPr>
        <w:pStyle w:val="Heading1"/>
        <w:spacing w:before="194" w:lineRule="auto"/>
        <w:ind w:firstLine="140"/>
        <w:rPr/>
      </w:pPr>
      <w:r w:rsidDel="00000000" w:rsidR="00000000" w:rsidRPr="00000000">
        <w:rPr>
          <w:color w:val="699cc6"/>
          <w:rtl w:val="0"/>
        </w:rPr>
        <w:t xml:space="preserve">P: ¿Hay algún costo adicional para que mi empresa participe?</w:t>
      </w: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No, está incluido en la cuota anual como socios del Pacto Mundial de Naciones Unidas España.</w:t>
      </w:r>
      <w:r w:rsidDel="00000000" w:rsidR="00000000" w:rsidRPr="00000000">
        <w:rPr>
          <w:rtl w:val="0"/>
        </w:rPr>
      </w:r>
    </w:p>
    <w:p w:rsidR="00000000" w:rsidDel="00000000" w:rsidP="00000000" w:rsidRDefault="00000000" w:rsidRPr="00000000" w14:paraId="0000004E">
      <w:pPr>
        <w:pStyle w:val="Heading1"/>
        <w:ind w:firstLine="140"/>
        <w:rPr/>
      </w:pPr>
      <w:r w:rsidDel="00000000" w:rsidR="00000000" w:rsidRPr="00000000">
        <w:rPr>
          <w:color w:val="699cc6"/>
          <w:rtl w:val="0"/>
        </w:rPr>
        <w:t xml:space="preserve">P: ¿Qué países están ofreciendo el Climate Ambition Accelerator?</w:t>
      </w: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200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El programa acelerador está siendo ofrecido actualmente por las Redes Locales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del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Pacto Mundial en los siguientes países:</w:t>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li Light" w:cs="Mali Light" w:eastAsia="Mali Light" w:hAnsi="Mali Light"/>
          <w:b w:val="0"/>
          <w:i w:val="0"/>
          <w:smallCaps w:val="0"/>
          <w:strike w:val="0"/>
          <w:color w:val="000000"/>
          <w:sz w:val="12"/>
          <w:szCs w:val="12"/>
          <w:u w:val="none"/>
          <w:shd w:fill="auto" w:val="clear"/>
          <w:vertAlign w:val="baseline"/>
        </w:rPr>
        <w:sectPr>
          <w:type w:val="nextPage"/>
          <w:pgSz w:h="15840" w:w="12240" w:orient="portrait"/>
          <w:pgMar w:bottom="360" w:top="100" w:left="580" w:right="600" w:header="0" w:footer="160"/>
        </w:sectPr>
      </w:pPr>
      <w:r w:rsidDel="00000000" w:rsidR="00000000" w:rsidRPr="00000000">
        <w:rPr>
          <w:rtl w:val="0"/>
        </w:rPr>
      </w:r>
    </w:p>
    <w:p w:rsidR="00000000" w:rsidDel="00000000" w:rsidP="00000000" w:rsidRDefault="00000000" w:rsidRPr="00000000" w14:paraId="0000005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101"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Austria</w:t>
      </w:r>
      <w:r w:rsidDel="00000000" w:rsidR="00000000" w:rsidRPr="00000000">
        <w:rPr>
          <w:rtl w:val="0"/>
        </w:rPr>
      </w:r>
    </w:p>
    <w:p w:rsidR="00000000" w:rsidDel="00000000" w:rsidP="00000000" w:rsidRDefault="00000000" w:rsidRPr="00000000" w14:paraId="0000005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Brasil</w:t>
      </w: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Colombia</w:t>
      </w:r>
      <w:r w:rsidDel="00000000" w:rsidR="00000000" w:rsidRPr="00000000">
        <w:rPr>
          <w:rtl w:val="0"/>
        </w:rPr>
      </w:r>
    </w:p>
    <w:p w:rsidR="00000000" w:rsidDel="00000000" w:rsidP="00000000" w:rsidRDefault="00000000" w:rsidRPr="00000000" w14:paraId="0000005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Croacia</w:t>
      </w: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Dinamarca</w:t>
      </w:r>
      <w:r w:rsidDel="00000000" w:rsidR="00000000" w:rsidRPr="00000000">
        <w:rPr>
          <w:rtl w:val="0"/>
        </w:rPr>
      </w:r>
    </w:p>
    <w:p w:rsidR="00000000" w:rsidDel="00000000" w:rsidP="00000000" w:rsidRDefault="00000000" w:rsidRPr="00000000" w14:paraId="0000005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Ecuador</w:t>
      </w:r>
      <w:r w:rsidDel="00000000" w:rsidR="00000000" w:rsidRPr="00000000">
        <w:rPr>
          <w:rtl w:val="0"/>
        </w:rPr>
      </w:r>
    </w:p>
    <w:p w:rsidR="00000000" w:rsidDel="00000000" w:rsidP="00000000" w:rsidRDefault="00000000" w:rsidRPr="00000000" w14:paraId="0000005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Egipto</w:t>
      </w: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Finlandia</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Francia</w:t>
      </w:r>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Georgia</w:t>
      </w: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Alemania</w:t>
      </w:r>
      <w:r w:rsidDel="00000000" w:rsidR="00000000" w:rsidRPr="00000000">
        <w:rPr>
          <w:rtl w:val="0"/>
        </w:rPr>
      </w:r>
    </w:p>
    <w:p w:rsidR="00000000" w:rsidDel="00000000" w:rsidP="00000000" w:rsidRDefault="00000000" w:rsidRPr="00000000" w14:paraId="0000005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Ghana</w:t>
      </w:r>
      <w:r w:rsidDel="00000000" w:rsidR="00000000" w:rsidRPr="00000000">
        <w:rPr>
          <w:rtl w:val="0"/>
        </w:rPr>
      </w:r>
    </w:p>
    <w:p w:rsidR="00000000" w:rsidDel="00000000" w:rsidP="00000000" w:rsidRDefault="00000000" w:rsidRPr="00000000" w14:paraId="0000005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101"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br w:type="column"/>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Guatemala</w:t>
      </w:r>
      <w:r w:rsidDel="00000000" w:rsidR="00000000" w:rsidRPr="00000000">
        <w:rPr>
          <w:rtl w:val="0"/>
        </w:rPr>
      </w:r>
    </w:p>
    <w:p w:rsidR="00000000" w:rsidDel="00000000" w:rsidP="00000000" w:rsidRDefault="00000000" w:rsidRPr="00000000" w14:paraId="0000005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Indonesia</w:t>
      </w:r>
      <w:r w:rsidDel="00000000" w:rsidR="00000000" w:rsidRPr="00000000">
        <w:rPr>
          <w:rtl w:val="0"/>
        </w:rPr>
      </w:r>
    </w:p>
    <w:p w:rsidR="00000000" w:rsidDel="00000000" w:rsidP="00000000" w:rsidRDefault="00000000" w:rsidRPr="00000000" w14:paraId="0000005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Italia</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Jordania</w:t>
      </w:r>
      <w:r w:rsidDel="00000000" w:rsidR="00000000" w:rsidRPr="00000000">
        <w:rPr>
          <w:rtl w:val="0"/>
        </w:rPr>
      </w:r>
    </w:p>
    <w:p w:rsidR="00000000" w:rsidDel="00000000" w:rsidP="00000000" w:rsidRDefault="00000000" w:rsidRPr="00000000" w14:paraId="0000006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Kenia</w:t>
      </w:r>
      <w:r w:rsidDel="00000000" w:rsidR="00000000" w:rsidRPr="00000000">
        <w:rPr>
          <w:rtl w:val="0"/>
        </w:rPr>
      </w:r>
    </w:p>
    <w:p w:rsidR="00000000" w:rsidDel="00000000" w:rsidP="00000000" w:rsidRDefault="00000000" w:rsidRPr="00000000" w14:paraId="0000006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Corea</w:t>
      </w:r>
      <w:r w:rsidDel="00000000" w:rsidR="00000000" w:rsidRPr="00000000">
        <w:rPr>
          <w:rtl w:val="0"/>
        </w:rPr>
      </w:r>
    </w:p>
    <w:p w:rsidR="00000000" w:rsidDel="00000000" w:rsidP="00000000" w:rsidRDefault="00000000" w:rsidRPr="00000000" w14:paraId="0000006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Líbano</w:t>
      </w:r>
      <w:r w:rsidDel="00000000" w:rsidR="00000000" w:rsidRPr="00000000">
        <w:rPr>
          <w:rtl w:val="0"/>
        </w:rPr>
      </w:r>
    </w:p>
    <w:p w:rsidR="00000000" w:rsidDel="00000000" w:rsidP="00000000" w:rsidRDefault="00000000" w:rsidRPr="00000000" w14:paraId="0000006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Malasia y Brunei</w:t>
      </w:r>
      <w:r w:rsidDel="00000000" w:rsidR="00000000" w:rsidRPr="00000000">
        <w:rPr>
          <w:rtl w:val="0"/>
        </w:rPr>
      </w:r>
    </w:p>
    <w:p w:rsidR="00000000" w:rsidDel="00000000" w:rsidP="00000000" w:rsidRDefault="00000000" w:rsidRPr="00000000" w14:paraId="0000006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200" w:hanging="36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Mauricio y Océano Índico</w:t>
      </w: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México</w:t>
      </w:r>
      <w:r w:rsidDel="00000000" w:rsidR="00000000" w:rsidRPr="00000000">
        <w:rPr>
          <w:rtl w:val="0"/>
        </w:rPr>
      </w:r>
    </w:p>
    <w:p w:rsidR="00000000" w:rsidDel="00000000" w:rsidP="00000000" w:rsidRDefault="00000000" w:rsidRPr="00000000" w14:paraId="0000006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Marruecos</w:t>
      </w: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101"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br w:type="column"/>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Países Bajos</w:t>
      </w: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Nigeria</w:t>
      </w:r>
      <w:r w:rsidDel="00000000" w:rsidR="00000000" w:rsidRPr="00000000">
        <w:rPr>
          <w:rtl w:val="0"/>
        </w:rPr>
      </w:r>
    </w:p>
    <w:p w:rsidR="00000000" w:rsidDel="00000000" w:rsidP="00000000" w:rsidRDefault="00000000" w:rsidRPr="00000000" w14:paraId="0000006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Noruega</w:t>
      </w:r>
      <w:r w:rsidDel="00000000" w:rsidR="00000000" w:rsidRPr="00000000">
        <w:rPr>
          <w:rtl w:val="0"/>
        </w:rPr>
      </w:r>
    </w:p>
    <w:p w:rsidR="00000000" w:rsidDel="00000000" w:rsidP="00000000" w:rsidRDefault="00000000" w:rsidRPr="00000000" w14:paraId="0000006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Paraguay</w:t>
      </w: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Perú</w:t>
      </w:r>
      <w:r w:rsidDel="00000000" w:rsidR="00000000" w:rsidRPr="00000000">
        <w:rPr>
          <w:rtl w:val="0"/>
        </w:rPr>
      </w:r>
    </w:p>
    <w:p w:rsidR="00000000" w:rsidDel="00000000" w:rsidP="00000000" w:rsidRDefault="00000000" w:rsidRPr="00000000" w14:paraId="0000006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Filipinas</w:t>
      </w:r>
      <w:r w:rsidDel="00000000" w:rsidR="00000000" w:rsidRPr="00000000">
        <w:rPr>
          <w:rtl w:val="0"/>
        </w:rPr>
      </w:r>
    </w:p>
    <w:p w:rsidR="00000000" w:rsidDel="00000000" w:rsidP="00000000" w:rsidRDefault="00000000" w:rsidRPr="00000000" w14:paraId="0000006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Portugal</w:t>
      </w:r>
      <w:r w:rsidDel="00000000" w:rsidR="00000000" w:rsidRPr="00000000">
        <w:rPr>
          <w:rtl w:val="0"/>
        </w:rPr>
      </w:r>
    </w:p>
    <w:p w:rsidR="00000000" w:rsidDel="00000000" w:rsidP="00000000" w:rsidRDefault="00000000" w:rsidRPr="00000000" w14:paraId="0000006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Arabia Saudí</w:t>
      </w:r>
      <w:r w:rsidDel="00000000" w:rsidR="00000000" w:rsidRPr="00000000">
        <w:rPr>
          <w:rtl w:val="0"/>
        </w:rPr>
      </w:r>
    </w:p>
    <w:p w:rsidR="00000000" w:rsidDel="00000000" w:rsidP="00000000" w:rsidRDefault="00000000" w:rsidRPr="00000000" w14:paraId="0000007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Serbia</w:t>
      </w:r>
      <w:r w:rsidDel="00000000" w:rsidR="00000000" w:rsidRPr="00000000">
        <w:rPr>
          <w:rtl w:val="0"/>
        </w:rPr>
      </w:r>
    </w:p>
    <w:p w:rsidR="00000000" w:rsidDel="00000000" w:rsidP="00000000" w:rsidRDefault="00000000" w:rsidRPr="00000000" w14:paraId="0000007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Singapur</w:t>
      </w:r>
      <w:r w:rsidDel="00000000" w:rsidR="00000000" w:rsidRPr="00000000">
        <w:rPr>
          <w:rtl w:val="0"/>
        </w:rPr>
      </w:r>
    </w:p>
    <w:p w:rsidR="00000000" w:rsidDel="00000000" w:rsidP="00000000" w:rsidRDefault="00000000" w:rsidRPr="00000000" w14:paraId="0000007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Sudáfrica</w:t>
      </w:r>
      <w:r w:rsidDel="00000000" w:rsidR="00000000" w:rsidRPr="00000000">
        <w:rPr>
          <w:rtl w:val="0"/>
        </w:rPr>
      </w:r>
    </w:p>
    <w:p w:rsidR="00000000" w:rsidDel="00000000" w:rsidP="00000000" w:rsidRDefault="00000000" w:rsidRPr="00000000" w14:paraId="0000007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España</w:t>
      </w:r>
      <w:r w:rsidDel="00000000" w:rsidR="00000000" w:rsidRPr="00000000">
        <w:rPr>
          <w:rtl w:val="0"/>
        </w:rPr>
      </w:r>
    </w:p>
    <w:p w:rsidR="00000000" w:rsidDel="00000000" w:rsidP="00000000" w:rsidRDefault="00000000" w:rsidRPr="00000000" w14:paraId="0000007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101"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br w:type="column"/>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Sri Lanka</w:t>
      </w:r>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Suecia</w:t>
      </w:r>
      <w:r w:rsidDel="00000000" w:rsidR="00000000" w:rsidRPr="00000000">
        <w:rPr>
          <w:rtl w:val="0"/>
        </w:rPr>
      </w:r>
    </w:p>
    <w:p w:rsidR="00000000" w:rsidDel="00000000" w:rsidP="00000000" w:rsidRDefault="00000000" w:rsidRPr="00000000" w14:paraId="0000007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1217" w:hanging="36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Suiza y Liechtenstein</w:t>
      </w:r>
      <w:r w:rsidDel="00000000" w:rsidR="00000000" w:rsidRPr="00000000">
        <w:rPr>
          <w:rtl w:val="0"/>
        </w:rPr>
      </w:r>
    </w:p>
    <w:p w:rsidR="00000000" w:rsidDel="00000000" w:rsidP="00000000" w:rsidRDefault="00000000" w:rsidRPr="00000000" w14:paraId="0000007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Tanzania</w:t>
      </w:r>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Tailandia</w:t>
      </w:r>
      <w:r w:rsidDel="00000000" w:rsidR="00000000" w:rsidRPr="00000000">
        <w:rPr>
          <w:rtl w:val="0"/>
        </w:rPr>
      </w:r>
    </w:p>
    <w:p w:rsidR="00000000" w:rsidDel="00000000" w:rsidP="00000000" w:rsidRDefault="00000000" w:rsidRPr="00000000" w14:paraId="0000007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Turquía</w:t>
      </w:r>
      <w:r w:rsidDel="00000000" w:rsidR="00000000" w:rsidRPr="00000000">
        <w:rPr>
          <w:rtl w:val="0"/>
        </w:rPr>
      </w:r>
    </w:p>
    <w:p w:rsidR="00000000" w:rsidDel="00000000" w:rsidP="00000000" w:rsidRDefault="00000000" w:rsidRPr="00000000" w14:paraId="0000007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Emiratos Árabes Unidos</w:t>
      </w:r>
      <w:r w:rsidDel="00000000" w:rsidR="00000000" w:rsidRPr="00000000">
        <w:rPr>
          <w:rtl w:val="0"/>
        </w:rPr>
      </w:r>
    </w:p>
    <w:p w:rsidR="00000000" w:rsidDel="00000000" w:rsidP="00000000" w:rsidRDefault="00000000" w:rsidRPr="00000000" w14:paraId="0000007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Reino Unido</w:t>
      </w:r>
      <w:r w:rsidDel="00000000" w:rsidR="00000000" w:rsidRPr="00000000">
        <w:rPr>
          <w:rtl w:val="0"/>
        </w:rPr>
      </w:r>
    </w:p>
    <w:p w:rsidR="00000000" w:rsidDel="00000000" w:rsidP="00000000" w:rsidRDefault="00000000" w:rsidRPr="00000000" w14:paraId="0000007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99"/>
          <w:tab w:val="left" w:pos="500"/>
        </w:tabs>
        <w:spacing w:after="0" w:before="90" w:line="240" w:lineRule="auto"/>
        <w:ind w:left="500" w:right="0" w:hanging="361"/>
        <w:jc w:val="left"/>
        <w:rPr>
          <w:rFonts w:ascii="Mali Light" w:cs="Mali Light" w:eastAsia="Mali Light" w:hAnsi="Mali Light"/>
          <w:b w:val="0"/>
          <w:i w:val="0"/>
          <w:smallCaps w:val="0"/>
          <w:strike w:val="0"/>
          <w:color w:val="000000"/>
          <w:sz w:val="20"/>
          <w:szCs w:val="20"/>
          <w:u w:val="none"/>
          <w:shd w:fill="auto" w:val="clear"/>
          <w:vertAlign w:val="baseline"/>
        </w:rPr>
        <w:sectPr>
          <w:type w:val="continuous"/>
          <w:pgSz w:h="15840" w:w="12240" w:orient="portrait"/>
          <w:pgMar w:bottom="360" w:top="0" w:left="580" w:right="600" w:header="0" w:footer="160"/>
          <w:cols w:equalWidth="0" w:num="4">
            <w:col w:space="718" w:w="2226.5"/>
            <w:col w:space="718" w:w="2226.5"/>
            <w:col w:space="718" w:w="2226.5"/>
            <w:col w:space="0" w:w="2226.5"/>
          </w:cols>
        </w:sect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Estados Unidos</w:t>
      </w:r>
      <w:r w:rsidDel="00000000" w:rsidR="00000000" w:rsidRPr="00000000">
        <w:rPr>
          <w:rtl w:val="0"/>
        </w:rPr>
      </w:r>
    </w:p>
    <w:p w:rsidR="00000000" w:rsidDel="00000000" w:rsidP="00000000" w:rsidRDefault="00000000" w:rsidRPr="00000000" w14:paraId="0000007D">
      <w:pPr>
        <w:pStyle w:val="Heading1"/>
        <w:spacing w:line="232" w:lineRule="auto"/>
        <w:ind w:right="2550" w:firstLine="140"/>
        <w:rPr/>
      </w:pPr>
      <w:r w:rsidDel="00000000" w:rsidR="00000000" w:rsidRPr="00000000">
        <w:rPr>
          <w:color w:val="699cc6"/>
          <w:rtl w:val="0"/>
        </w:rPr>
        <w:t xml:space="preserve">P: Mi empresa ya tiene objetivos de reducción de emisiones.  ¿Por qué deberíamos unirnos al Climate Ambition Accelerator?</w:t>
      </w: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14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R:</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Las empresas participantes que ya tienen objetivos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reducción</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emisiones son bienvenidas  a unirse</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la iniciativa para desarrollar aún más sus compromisos actuales y aumentar su ambición climática.</w:t>
      </w: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466"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El acelerador equipará</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las empresas con el conocimiento necesario para avanzar en términos de ambición climática y establecer objetivos de reducción de emisiones basados en la ciencia alineados con el escenario de 1,5 ° C del Acuerdo de París, con el objetivo de alcanzar cero emisiones netas para 2050 a más tardar. </w:t>
      </w:r>
      <w:r w:rsidDel="00000000" w:rsidR="00000000" w:rsidRPr="00000000">
        <w:rPr>
          <w:rtl w:val="0"/>
        </w:rPr>
      </w:r>
    </w:p>
    <w:p w:rsidR="00000000" w:rsidDel="00000000" w:rsidP="00000000" w:rsidRDefault="00000000" w:rsidRPr="00000000" w14:paraId="00000080">
      <w:pPr>
        <w:pStyle w:val="Heading1"/>
        <w:ind w:firstLine="140"/>
        <w:rPr/>
      </w:pPr>
      <w:r w:rsidDel="00000000" w:rsidR="00000000" w:rsidRPr="00000000">
        <w:rPr>
          <w:color w:val="699cc6"/>
          <w:rtl w:val="0"/>
        </w:rPr>
        <w:t xml:space="preserve">P: ¿El Climate Ambition Accelerator es adecuado para las pymes (pequeñas y medianas empresas)?</w:t>
      </w: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El programa</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da la bienvenida a participantes de diferentes tamaños, desde empresas multinacionales hasta pymes.</w:t>
      </w: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318"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El sector privado</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en</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su conjunto tiene un papel clave que desempeñar en el envío de señales sólidas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del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mercado y la ampliación de soluciones innovadoras para presentar</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planes</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concretos</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y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realistas hacia una economía sin carbono, al tiempo que aboga por una recuperación verde.</w:t>
      </w: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40" w:right="279"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El acelerador también está diseñado para empresas que están comenzando su viaje hacia una ambiciosa reducción</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emisiones basada en la ciencia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y apoyará</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a</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 las empresas a construir una base sólida que cubra los conceptos de contabilidad</w:t>
      </w: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tl w:val="0"/>
        </w:rPr>
        <w:t xml:space="preserve"> de </w:t>
      </w: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gases de efecto invernadero para permitirles avanzar hacia la gestión de las emisiones y una acción climática ambiciosa.</w:t>
      </w:r>
      <w:r w:rsidDel="00000000" w:rsidR="00000000" w:rsidRPr="00000000">
        <w:rPr>
          <w:rtl w:val="0"/>
        </w:rPr>
      </w:r>
    </w:p>
    <w:p w:rsidR="00000000" w:rsidDel="00000000" w:rsidP="00000000" w:rsidRDefault="00000000" w:rsidRPr="00000000" w14:paraId="00000084">
      <w:pPr>
        <w:pStyle w:val="Heading1"/>
        <w:spacing w:before="187" w:lineRule="auto"/>
        <w:ind w:firstLine="140"/>
        <w:rPr>
          <w:color w:val="699cc6"/>
        </w:rPr>
      </w:pPr>
      <w:r w:rsidDel="00000000" w:rsidR="00000000" w:rsidRPr="00000000">
        <w:rPr>
          <w:color w:val="699cc6"/>
          <w:rtl w:val="0"/>
        </w:rPr>
        <w:t xml:space="preserve">P: ¿Cuál es la diferencia entre la pista local y la global de la Aceleradora?</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0" w:right="407" w:firstLine="0"/>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 Pista local: La pista local está disponible en más de 40 países, donde el programa se ejecutará en colaboración con las Redes Locales del Pacto Mundial. Esta pista se facilitará en el idioma local y las zonas horarias locales. Ofrecerá una serie de sesiones en vivo y bajo demanda, y aprendizaje entre pares. Las empresas se agruparán con participantes de su propio país.  Los participantes de la pista local también tienen acceso a sesiones globales que tendrán lugar a lo largo   del programa.</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 w:line="240" w:lineRule="auto"/>
        <w:ind w:left="140" w:right="585" w:firstLine="0"/>
        <w:jc w:val="left"/>
        <w:rPr>
          <w:rFonts w:ascii="Mali Light" w:cs="Mali Light" w:eastAsia="Mali Light" w:hAnsi="Mali Light"/>
          <w:b w:val="0"/>
          <w:i w:val="0"/>
          <w:smallCaps w:val="0"/>
          <w:strike w:val="0"/>
          <w:color w:val="1e3250"/>
          <w:sz w:val="20"/>
          <w:szCs w:val="20"/>
          <w:u w:val="none"/>
          <w:shd w:fill="auto" w:val="clear"/>
          <w:vertAlign w:val="baseline"/>
        </w:rPr>
      </w:pPr>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Pista global: La pista  global  se facilitará en inglés, y   ofrecerá el mismo contenido curricular que la pista local entregada a través de una serie de sesiones globales en vivo y bajo demanda. Esta pista global estará disponible en países donde una pista local no está disponible.  Las  sesiones en vivo en el Global Track  se facilitarán  a las 8:00 AM GMT / 5:00 PM JST.  Para obtener más información, póngase en contacto con </w:t>
      </w:r>
      <w:hyperlink r:id="rId25">
        <w:r w:rsidDel="00000000" w:rsidR="00000000" w:rsidRPr="00000000">
          <w:rPr>
            <w:rFonts w:ascii="Mali Light" w:cs="Mali Light" w:eastAsia="Mali Light" w:hAnsi="Mali Light"/>
            <w:b w:val="0"/>
            <w:i w:val="0"/>
            <w:smallCaps w:val="0"/>
            <w:strike w:val="0"/>
            <w:color w:val="1e3250"/>
            <w:sz w:val="20"/>
            <w:szCs w:val="20"/>
            <w:u w:val="none"/>
            <w:shd w:fill="auto" w:val="clear"/>
            <w:vertAlign w:val="baseline"/>
            <w:rtl w:val="0"/>
          </w:rPr>
          <w:t xml:space="preserve">ribeiro@unglobalcompact.org.</w:t>
        </w:r>
      </w:hyperlink>
      <w:r w:rsidDel="00000000" w:rsidR="00000000" w:rsidRPr="00000000">
        <w:rPr>
          <w:rtl w:val="0"/>
        </w:rPr>
      </w:r>
    </w:p>
    <w:sectPr>
      <w:type w:val="continuous"/>
      <w:pgSz w:h="15840" w:w="12240" w:orient="portrait"/>
      <w:pgMar w:bottom="360" w:top="0" w:left="580" w:right="600" w:header="0" w:footer="1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Flama"/>
  <w:font w:name="Flama-Semibold"/>
  <w:font w:name="Mali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Flama-Extra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7048500</wp:posOffset>
              </wp:positionH>
              <wp:positionV relativeFrom="paragraph">
                <wp:posOffset>9804400</wp:posOffset>
              </wp:positionV>
              <wp:extent cx="142875" cy="146685"/>
              <wp:effectExtent b="0" l="0" r="0" t="0"/>
              <wp:wrapNone/>
              <wp:docPr id="6" name=""/>
              <a:graphic>
                <a:graphicData uri="http://schemas.microsoft.com/office/word/2010/wordprocessingShape">
                  <wps:wsp>
                    <wps:cNvSpPr/>
                    <wps:cNvPr id="22" name="Shape 22"/>
                    <wps:spPr>
                      <a:xfrm>
                        <a:off x="5647625" y="3711420"/>
                        <a:ext cx="133350" cy="137160"/>
                      </a:xfrm>
                      <a:custGeom>
                        <a:rect b="b" l="l" r="r" t="t"/>
                        <a:pathLst>
                          <a:path extrusionOk="0" h="137160" w="133350">
                            <a:moveTo>
                              <a:pt x="0" y="0"/>
                            </a:moveTo>
                            <a:lnTo>
                              <a:pt x="0" y="137160"/>
                            </a:lnTo>
                            <a:lnTo>
                              <a:pt x="133350" y="137160"/>
                            </a:lnTo>
                            <a:lnTo>
                              <a:pt x="133350" y="0"/>
                            </a:lnTo>
                            <a:close/>
                          </a:path>
                        </a:pathLst>
                      </a:custGeom>
                      <a:noFill/>
                      <a:ln>
                        <a:noFill/>
                      </a:ln>
                    </wps:spPr>
                    <wps:txbx>
                      <w:txbxContent>
                        <w:p w:rsidR="00000000" w:rsidDel="00000000" w:rsidP="00000000" w:rsidRDefault="00000000" w:rsidRPr="00000000">
                          <w:pPr>
                            <w:spacing w:after="0" w:before="32.99999952316284" w:line="240"/>
                            <w:ind w:left="60" w:right="0" w:firstLine="60"/>
                            <w:jc w:val="left"/>
                            <w:textDirection w:val="btLr"/>
                          </w:pPr>
                          <w:r w:rsidDel="00000000" w:rsidR="00000000" w:rsidRPr="00000000">
                            <w:rPr>
                              <w:rFonts w:ascii="Mali Light" w:cs="Mali Light" w:eastAsia="Mali Light" w:hAnsi="Mali Light"/>
                              <w:b w:val="0"/>
                              <w:i w:val="0"/>
                              <w:smallCaps w:val="0"/>
                              <w:strike w:val="0"/>
                              <w:color w:val="000000"/>
                              <w:sz w:val="14"/>
                              <w:vertAlign w:val="baseline"/>
                            </w:rPr>
                            <w:t xml:space="preserve"> PAGE </w:t>
                          </w:r>
                          <w:r w:rsidDel="00000000" w:rsidR="00000000" w:rsidRPr="00000000">
                            <w:rPr>
                              <w:rFonts w:ascii="Mali Light" w:cs="Mali Light" w:eastAsia="Mali Light" w:hAnsi="Mali Light"/>
                              <w:b w:val="0"/>
                              <w:i w:val="0"/>
                              <w:smallCaps w:val="0"/>
                              <w:strike w:val="0"/>
                              <w:color w:val="000000"/>
                              <w:sz w:val="22"/>
                              <w:vertAlign w:val="baseline"/>
                            </w:rPr>
                            <w:t xml:space="preserve">1</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7048500</wp:posOffset>
              </wp:positionH>
              <wp:positionV relativeFrom="paragraph">
                <wp:posOffset>9804400</wp:posOffset>
              </wp:positionV>
              <wp:extent cx="142875" cy="146685"/>
              <wp:effectExtent b="0" l="0" r="0" t="0"/>
              <wp:wrapNone/>
              <wp:docPr id="6"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42875" cy="14668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Mali Light" w:cs="Mali Light" w:eastAsia="Mali Light" w:hAnsi="Mali Light"/>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7048500</wp:posOffset>
              </wp:positionH>
              <wp:positionV relativeFrom="paragraph">
                <wp:posOffset>9804400</wp:posOffset>
              </wp:positionV>
              <wp:extent cx="146050" cy="146685"/>
              <wp:effectExtent b="0" l="0" r="0" t="0"/>
              <wp:wrapNone/>
              <wp:docPr id="7" name=""/>
              <a:graphic>
                <a:graphicData uri="http://schemas.microsoft.com/office/word/2010/wordprocessingShape">
                  <wps:wsp>
                    <wps:cNvSpPr/>
                    <wps:cNvPr id="23" name="Shape 23"/>
                    <wps:spPr>
                      <a:xfrm>
                        <a:off x="5646038" y="3711420"/>
                        <a:ext cx="136525" cy="137160"/>
                      </a:xfrm>
                      <a:custGeom>
                        <a:rect b="b" l="l" r="r" t="t"/>
                        <a:pathLst>
                          <a:path extrusionOk="0" h="137160" w="136525">
                            <a:moveTo>
                              <a:pt x="0" y="0"/>
                            </a:moveTo>
                            <a:lnTo>
                              <a:pt x="0" y="137160"/>
                            </a:lnTo>
                            <a:lnTo>
                              <a:pt x="136525" y="137160"/>
                            </a:lnTo>
                            <a:lnTo>
                              <a:pt x="136525" y="0"/>
                            </a:lnTo>
                            <a:close/>
                          </a:path>
                        </a:pathLst>
                      </a:custGeom>
                      <a:noFill/>
                      <a:ln>
                        <a:noFill/>
                      </a:ln>
                    </wps:spPr>
                    <wps:txbx>
                      <w:txbxContent>
                        <w:p w:rsidR="00000000" w:rsidDel="00000000" w:rsidP="00000000" w:rsidRDefault="00000000" w:rsidRPr="00000000">
                          <w:pPr>
                            <w:spacing w:after="0" w:before="32.99999952316284" w:line="240"/>
                            <w:ind w:left="60" w:right="0" w:firstLine="60"/>
                            <w:jc w:val="left"/>
                            <w:textDirection w:val="btLr"/>
                          </w:pPr>
                          <w:r w:rsidDel="00000000" w:rsidR="00000000" w:rsidRPr="00000000">
                            <w:rPr>
                              <w:rFonts w:ascii="Mali Light" w:cs="Mali Light" w:eastAsia="Mali Light" w:hAnsi="Mali Light"/>
                              <w:b w:val="0"/>
                              <w:i w:val="0"/>
                              <w:smallCaps w:val="0"/>
                              <w:strike w:val="0"/>
                              <w:color w:val="000000"/>
                              <w:sz w:val="14"/>
                              <w:vertAlign w:val="baseline"/>
                            </w:rPr>
                            <w:t xml:space="preserve"> PAGE </w:t>
                          </w:r>
                          <w:r w:rsidDel="00000000" w:rsidR="00000000" w:rsidRPr="00000000">
                            <w:rPr>
                              <w:rFonts w:ascii="Mali Light" w:cs="Mali Light" w:eastAsia="Mali Light" w:hAnsi="Mali Light"/>
                              <w:b w:val="0"/>
                              <w:i w:val="0"/>
                              <w:smallCaps w:val="0"/>
                              <w:strike w:val="0"/>
                              <w:color w:val="000000"/>
                              <w:sz w:val="22"/>
                              <w:vertAlign w:val="baseline"/>
                            </w:rPr>
                            <w:t xml:space="preserve">2</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7048500</wp:posOffset>
              </wp:positionH>
              <wp:positionV relativeFrom="paragraph">
                <wp:posOffset>9804400</wp:posOffset>
              </wp:positionV>
              <wp:extent cx="146050" cy="146685"/>
              <wp:effectExtent b="0" l="0" r="0" t="0"/>
              <wp:wrapNone/>
              <wp:docPr id="7"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146050" cy="14668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Mali Light" w:cs="Mali Light" w:eastAsia="Mali Light" w:hAnsi="Mali Light"/>
        <w:b w:val="0"/>
        <w:i w:val="0"/>
        <w:smallCaps w:val="0"/>
        <w:strike w:val="0"/>
        <w:color w:val="000000"/>
        <w:sz w:val="11"/>
        <w:szCs w:val="11"/>
        <w:u w:val="none"/>
        <w:shd w:fill="auto" w:val="clear"/>
        <w:vertAlign w:val="baseline"/>
      </w:rPr>
    </w:pPr>
    <w:r w:rsidDel="00000000" w:rsidR="00000000" w:rsidRPr="00000000">
      <w:rPr>
        <w:rFonts w:ascii="Mali Light" w:cs="Mali Light" w:eastAsia="Mali Light" w:hAnsi="Mali Light"/>
        <w:b w:val="0"/>
        <w:i w:val="0"/>
        <w:smallCaps w:val="0"/>
        <w:strike w:val="0"/>
        <w:color w:val="000000"/>
        <w:sz w:val="20"/>
        <w:szCs w:val="20"/>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page">
                <wp:posOffset>0</wp:posOffset>
              </wp:positionH>
              <wp:positionV relativeFrom="page">
                <wp:posOffset>0</wp:posOffset>
              </wp:positionV>
              <wp:extent cx="7772400" cy="67945"/>
              <wp:effectExtent b="0" l="0" r="0" t="0"/>
              <wp:wrapNone/>
              <wp:docPr id="5" name=""/>
              <a:graphic>
                <a:graphicData uri="http://schemas.microsoft.com/office/word/2010/wordprocessingGroup">
                  <wpg:wgp>
                    <wpg:cNvGrpSpPr/>
                    <wpg:grpSpPr>
                      <a:xfrm>
                        <a:off x="1459800" y="3746028"/>
                        <a:ext cx="7772400" cy="67945"/>
                        <a:chOff x="1459800" y="3746028"/>
                        <a:chExt cx="7772400" cy="67945"/>
                      </a:xfrm>
                    </wpg:grpSpPr>
                    <wpg:grpSp>
                      <wpg:cNvGrpSpPr/>
                      <wpg:grpSpPr>
                        <a:xfrm>
                          <a:off x="1459800" y="3746028"/>
                          <a:ext cx="7772400" cy="67945"/>
                          <a:chOff x="0" y="0"/>
                          <a:chExt cx="7772400" cy="67945"/>
                        </a:xfrm>
                      </wpg:grpSpPr>
                      <wps:wsp>
                        <wps:cNvSpPr/>
                        <wps:cNvPr id="4" name="Shape 4"/>
                        <wps:spPr>
                          <a:xfrm>
                            <a:off x="0" y="0"/>
                            <a:ext cx="7772400" cy="679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7232650" y="0"/>
                            <a:ext cx="539750" cy="67945"/>
                          </a:xfrm>
                          <a:prstGeom prst="rect">
                            <a:avLst/>
                          </a:prstGeom>
                          <a:solidFill>
                            <a:srgbClr val="003366"/>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6790055" y="0"/>
                            <a:ext cx="444500" cy="67945"/>
                          </a:xfrm>
                          <a:prstGeom prst="rect">
                            <a:avLst/>
                          </a:prstGeom>
                          <a:solidFill>
                            <a:srgbClr val="00669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5904865" y="0"/>
                            <a:ext cx="445135" cy="67945"/>
                          </a:xfrm>
                          <a:prstGeom prst="rect">
                            <a:avLst/>
                          </a:prstGeom>
                          <a:solidFill>
                            <a:srgbClr val="009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6347460" y="0"/>
                            <a:ext cx="445135" cy="67945"/>
                          </a:xfrm>
                          <a:prstGeom prst="rect">
                            <a:avLst/>
                          </a:prstGeom>
                          <a:solidFill>
                            <a:srgbClr val="66CC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5019675" y="0"/>
                            <a:ext cx="445135" cy="67945"/>
                          </a:xfrm>
                          <a:prstGeom prst="rect">
                            <a:avLst/>
                          </a:prstGeom>
                          <a:solidFill>
                            <a:srgbClr val="CC99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5462270" y="0"/>
                            <a:ext cx="445135" cy="67945"/>
                          </a:xfrm>
                          <a:prstGeom prst="rect">
                            <a:avLst/>
                          </a:prstGeom>
                          <a:solidFill>
                            <a:srgbClr val="339966"/>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3691255" y="0"/>
                            <a:ext cx="445135" cy="67945"/>
                          </a:xfrm>
                          <a:prstGeom prst="rect">
                            <a:avLst/>
                          </a:prstGeom>
                          <a:solidFill>
                            <a:srgbClr val="CC66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4133850" y="0"/>
                            <a:ext cx="445135" cy="67945"/>
                          </a:xfrm>
                          <a:prstGeom prst="rect">
                            <a:avLst/>
                          </a:prstGeom>
                          <a:solidFill>
                            <a:srgbClr val="CC0066"/>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2806065" y="0"/>
                            <a:ext cx="445135" cy="67945"/>
                          </a:xfrm>
                          <a:prstGeom prst="rect">
                            <a:avLst/>
                          </a:prstGeom>
                          <a:solidFill>
                            <a:srgbClr val="FFCC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3248660" y="0"/>
                            <a:ext cx="445135" cy="67945"/>
                          </a:xfrm>
                          <a:prstGeom prst="rect">
                            <a:avLst/>
                          </a:prstGeom>
                          <a:solidFill>
                            <a:srgbClr val="9900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2362835" y="0"/>
                            <a:ext cx="445135" cy="67945"/>
                          </a:xfrm>
                          <a:prstGeom prst="rect">
                            <a:avLst/>
                          </a:prstGeom>
                          <a:solidFill>
                            <a:srgbClr val="33CC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0" y="0"/>
                            <a:ext cx="594995" cy="67945"/>
                          </a:xfrm>
                          <a:prstGeom prst="rect">
                            <a:avLst/>
                          </a:prstGeom>
                          <a:solidFill>
                            <a:srgbClr val="CC00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592455" y="0"/>
                            <a:ext cx="444500" cy="67945"/>
                          </a:xfrm>
                          <a:prstGeom prst="rect">
                            <a:avLst/>
                          </a:prstGeom>
                          <a:solidFill>
                            <a:srgbClr val="FFCC66"/>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a:off x="1035050" y="0"/>
                            <a:ext cx="445135" cy="67945"/>
                          </a:xfrm>
                          <a:prstGeom prst="rect">
                            <a:avLst/>
                          </a:prstGeom>
                          <a:solidFill>
                            <a:srgbClr val="3399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1477645" y="0"/>
                            <a:ext cx="445135" cy="67945"/>
                          </a:xfrm>
                          <a:prstGeom prst="rect">
                            <a:avLst/>
                          </a:prstGeom>
                          <a:solidFill>
                            <a:srgbClr val="CC33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0" name="Shape 20"/>
                        <wps:spPr>
                          <a:xfrm>
                            <a:off x="1920240" y="0"/>
                            <a:ext cx="444500" cy="67945"/>
                          </a:xfrm>
                          <a:prstGeom prst="rect">
                            <a:avLst/>
                          </a:prstGeom>
                          <a:solidFill>
                            <a:srgbClr val="CC452B"/>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4576445" y="0"/>
                            <a:ext cx="445135" cy="67945"/>
                          </a:xfrm>
                          <a:prstGeom prst="rect">
                            <a:avLst/>
                          </a:prstGeom>
                          <a:solidFill>
                            <a:srgbClr val="FF99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1" distB="0" distT="0" distL="114300" distR="114300" hidden="0" layoutInCell="1" locked="0" relativeHeight="0" simplePos="0">
              <wp:simplePos x="0" y="0"/>
              <wp:positionH relativeFrom="page">
                <wp:posOffset>0</wp:posOffset>
              </wp:positionH>
              <wp:positionV relativeFrom="page">
                <wp:posOffset>0</wp:posOffset>
              </wp:positionV>
              <wp:extent cx="7772400" cy="67945"/>
              <wp:effectExtent b="0" l="0" r="0" t="0"/>
              <wp:wrapNone/>
              <wp:docPr id="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7772400" cy="67945"/>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0"/>
      <w:numFmt w:val="bullet"/>
      <w:lvlText w:val="▪"/>
      <w:lvlJc w:val="left"/>
      <w:pPr>
        <w:ind w:left="500" w:hanging="360"/>
      </w:pPr>
      <w:rPr>
        <w:rFonts w:ascii="Mali Light" w:cs="Mali Light" w:eastAsia="Mali Light" w:hAnsi="Mali Light"/>
        <w:b w:val="0"/>
        <w:i w:val="0"/>
        <w:color w:val="1e3250"/>
        <w:sz w:val="10"/>
        <w:szCs w:val="10"/>
      </w:rPr>
    </w:lvl>
    <w:lvl w:ilvl="1">
      <w:start w:val="0"/>
      <w:numFmt w:val="bullet"/>
      <w:lvlText w:val="•"/>
      <w:lvlJc w:val="left"/>
      <w:pPr>
        <w:ind w:left="584" w:hanging="360"/>
      </w:pPr>
      <w:rPr/>
    </w:lvl>
    <w:lvl w:ilvl="2">
      <w:start w:val="0"/>
      <w:numFmt w:val="bullet"/>
      <w:lvlText w:val="•"/>
      <w:lvlJc w:val="left"/>
      <w:pPr>
        <w:ind w:left="668" w:hanging="360"/>
      </w:pPr>
      <w:rPr/>
    </w:lvl>
    <w:lvl w:ilvl="3">
      <w:start w:val="0"/>
      <w:numFmt w:val="bullet"/>
      <w:lvlText w:val="•"/>
      <w:lvlJc w:val="left"/>
      <w:pPr>
        <w:ind w:left="753" w:hanging="360"/>
      </w:pPr>
      <w:rPr/>
    </w:lvl>
    <w:lvl w:ilvl="4">
      <w:start w:val="0"/>
      <w:numFmt w:val="bullet"/>
      <w:lvlText w:val="•"/>
      <w:lvlJc w:val="left"/>
      <w:pPr>
        <w:ind w:left="837" w:hanging="360"/>
      </w:pPr>
      <w:rPr/>
    </w:lvl>
    <w:lvl w:ilvl="5">
      <w:start w:val="0"/>
      <w:numFmt w:val="bullet"/>
      <w:lvlText w:val="•"/>
      <w:lvlJc w:val="left"/>
      <w:pPr>
        <w:ind w:left="921" w:hanging="360"/>
      </w:pPr>
      <w:rPr/>
    </w:lvl>
    <w:lvl w:ilvl="6">
      <w:start w:val="0"/>
      <w:numFmt w:val="bullet"/>
      <w:lvlText w:val="•"/>
      <w:lvlJc w:val="left"/>
      <w:pPr>
        <w:ind w:left="1006" w:hanging="360"/>
      </w:pPr>
      <w:rPr/>
    </w:lvl>
    <w:lvl w:ilvl="7">
      <w:start w:val="0"/>
      <w:numFmt w:val="bullet"/>
      <w:lvlText w:val="•"/>
      <w:lvlJc w:val="left"/>
      <w:pPr>
        <w:ind w:left="1090" w:hanging="360"/>
      </w:pPr>
      <w:rPr/>
    </w:lvl>
    <w:lvl w:ilvl="8">
      <w:start w:val="0"/>
      <w:numFmt w:val="bullet"/>
      <w:lvlText w:val="•"/>
      <w:lvlJc w:val="left"/>
      <w:pPr>
        <w:ind w:left="1175" w:hanging="360"/>
      </w:pPr>
      <w:rPr/>
    </w:lvl>
  </w:abstractNum>
  <w:abstractNum w:abstractNumId="3">
    <w:lvl w:ilvl="0">
      <w:start w:val="0"/>
      <w:numFmt w:val="bullet"/>
      <w:lvlText w:val="▪"/>
      <w:lvlJc w:val="left"/>
      <w:pPr>
        <w:ind w:left="1040" w:hanging="270"/>
      </w:pPr>
      <w:rPr>
        <w:rFonts w:ascii="Mali Light" w:cs="Mali Light" w:eastAsia="Mali Light" w:hAnsi="Mali Light"/>
        <w:b w:val="0"/>
        <w:i w:val="0"/>
        <w:color w:val="1e3250"/>
        <w:sz w:val="10"/>
        <w:szCs w:val="10"/>
      </w:rPr>
    </w:lvl>
    <w:lvl w:ilvl="1">
      <w:start w:val="0"/>
      <w:numFmt w:val="bullet"/>
      <w:lvlText w:val="•"/>
      <w:lvlJc w:val="left"/>
      <w:pPr>
        <w:ind w:left="2042" w:hanging="270"/>
      </w:pPr>
      <w:rPr/>
    </w:lvl>
    <w:lvl w:ilvl="2">
      <w:start w:val="0"/>
      <w:numFmt w:val="bullet"/>
      <w:lvlText w:val="•"/>
      <w:lvlJc w:val="left"/>
      <w:pPr>
        <w:ind w:left="3044" w:hanging="270"/>
      </w:pPr>
      <w:rPr/>
    </w:lvl>
    <w:lvl w:ilvl="3">
      <w:start w:val="0"/>
      <w:numFmt w:val="bullet"/>
      <w:lvlText w:val="•"/>
      <w:lvlJc w:val="left"/>
      <w:pPr>
        <w:ind w:left="4046" w:hanging="270"/>
      </w:pPr>
      <w:rPr/>
    </w:lvl>
    <w:lvl w:ilvl="4">
      <w:start w:val="0"/>
      <w:numFmt w:val="bullet"/>
      <w:lvlText w:val="•"/>
      <w:lvlJc w:val="left"/>
      <w:pPr>
        <w:ind w:left="5048" w:hanging="270"/>
      </w:pPr>
      <w:rPr/>
    </w:lvl>
    <w:lvl w:ilvl="5">
      <w:start w:val="0"/>
      <w:numFmt w:val="bullet"/>
      <w:lvlText w:val="•"/>
      <w:lvlJc w:val="left"/>
      <w:pPr>
        <w:ind w:left="6050" w:hanging="270"/>
      </w:pPr>
      <w:rPr/>
    </w:lvl>
    <w:lvl w:ilvl="6">
      <w:start w:val="0"/>
      <w:numFmt w:val="bullet"/>
      <w:lvlText w:val="•"/>
      <w:lvlJc w:val="left"/>
      <w:pPr>
        <w:ind w:left="7052" w:hanging="270"/>
      </w:pPr>
      <w:rPr/>
    </w:lvl>
    <w:lvl w:ilvl="7">
      <w:start w:val="0"/>
      <w:numFmt w:val="bullet"/>
      <w:lvlText w:val="•"/>
      <w:lvlJc w:val="left"/>
      <w:pPr>
        <w:ind w:left="8054" w:hanging="270"/>
      </w:pPr>
      <w:rPr/>
    </w:lvl>
    <w:lvl w:ilvl="8">
      <w:start w:val="0"/>
      <w:numFmt w:val="bullet"/>
      <w:lvlText w:val="•"/>
      <w:lvlJc w:val="left"/>
      <w:pPr>
        <w:ind w:left="9056" w:hanging="270"/>
      </w:pPr>
      <w:rPr/>
    </w:lvl>
  </w:abstractNum>
  <w:abstractNum w:abstractNumId="4">
    <w:lvl w:ilvl="0">
      <w:start w:val="1"/>
      <w:numFmt w:val="decimal"/>
      <w:lvlText w:val="%1."/>
      <w:lvlJc w:val="left"/>
      <w:pPr>
        <w:ind w:left="1040" w:hanging="360"/>
      </w:pPr>
      <w:rPr>
        <w:rFonts w:ascii="Flama-Semibold" w:cs="Flama-Semibold" w:eastAsia="Flama-Semibold" w:hAnsi="Flama-Semibold"/>
        <w:b w:val="1"/>
        <w:i w:val="0"/>
        <w:color w:val="1e3250"/>
        <w:sz w:val="20"/>
        <w:szCs w:val="20"/>
      </w:rPr>
    </w:lvl>
    <w:lvl w:ilvl="1">
      <w:start w:val="0"/>
      <w:numFmt w:val="bullet"/>
      <w:lvlText w:val="•"/>
      <w:lvlJc w:val="left"/>
      <w:pPr>
        <w:ind w:left="2042" w:hanging="360"/>
      </w:pPr>
      <w:rPr/>
    </w:lvl>
    <w:lvl w:ilvl="2">
      <w:start w:val="0"/>
      <w:numFmt w:val="bullet"/>
      <w:lvlText w:val="•"/>
      <w:lvlJc w:val="left"/>
      <w:pPr>
        <w:ind w:left="3044" w:hanging="360"/>
      </w:pPr>
      <w:rPr/>
    </w:lvl>
    <w:lvl w:ilvl="3">
      <w:start w:val="0"/>
      <w:numFmt w:val="bullet"/>
      <w:lvlText w:val="•"/>
      <w:lvlJc w:val="left"/>
      <w:pPr>
        <w:ind w:left="4046" w:hanging="360"/>
      </w:pPr>
      <w:rPr/>
    </w:lvl>
    <w:lvl w:ilvl="4">
      <w:start w:val="0"/>
      <w:numFmt w:val="bullet"/>
      <w:lvlText w:val="•"/>
      <w:lvlJc w:val="left"/>
      <w:pPr>
        <w:ind w:left="5048" w:hanging="360"/>
      </w:pPr>
      <w:rPr/>
    </w:lvl>
    <w:lvl w:ilvl="5">
      <w:start w:val="0"/>
      <w:numFmt w:val="bullet"/>
      <w:lvlText w:val="•"/>
      <w:lvlJc w:val="left"/>
      <w:pPr>
        <w:ind w:left="6050" w:hanging="360"/>
      </w:pPr>
      <w:rPr/>
    </w:lvl>
    <w:lvl w:ilvl="6">
      <w:start w:val="0"/>
      <w:numFmt w:val="bullet"/>
      <w:lvlText w:val="•"/>
      <w:lvlJc w:val="left"/>
      <w:pPr>
        <w:ind w:left="7052" w:hanging="360"/>
      </w:pPr>
      <w:rPr/>
    </w:lvl>
    <w:lvl w:ilvl="7">
      <w:start w:val="0"/>
      <w:numFmt w:val="bullet"/>
      <w:lvlText w:val="•"/>
      <w:lvlJc w:val="left"/>
      <w:pPr>
        <w:ind w:left="8054" w:hanging="360"/>
      </w:pPr>
      <w:rPr/>
    </w:lvl>
    <w:lvl w:ilvl="8">
      <w:start w:val="0"/>
      <w:numFmt w:val="bullet"/>
      <w:lvlText w:val="•"/>
      <w:lvlJc w:val="left"/>
      <w:pPr>
        <w:ind w:left="9056"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ali Light" w:cs="Mali Light" w:eastAsia="Mali Light" w:hAnsi="Mali Light"/>
        <w:sz w:val="22"/>
        <w:szCs w:val="22"/>
        <w:lang w:val="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80" w:lineRule="auto"/>
      <w:ind w:left="140"/>
    </w:pPr>
    <w:rPr>
      <w:rFonts w:ascii="Flama" w:cs="Flama" w:eastAsia="Flama" w:hAnsi="Flama"/>
      <w:b w:val="1"/>
    </w:rPr>
  </w:style>
  <w:style w:type="paragraph" w:styleId="Heading2">
    <w:name w:val="heading 2"/>
    <w:basedOn w:val="Normal"/>
    <w:next w:val="Normal"/>
    <w:pPr>
      <w:spacing w:before="64" w:lineRule="auto"/>
      <w:ind w:left="1040" w:hanging="360"/>
    </w:pPr>
    <w:rPr>
      <w:rFonts w:ascii="Flama-Semibold" w:cs="Flama-Semibold" w:eastAsia="Flama-Semibold" w:hAnsi="Flama-Semibold"/>
      <w:b w:val="1"/>
      <w:sz w:val="20"/>
      <w:szCs w:val="20"/>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100" w:lineRule="auto"/>
      <w:ind w:left="140"/>
    </w:pPr>
    <w:rPr>
      <w:rFonts w:ascii="Flama-Extrabold" w:cs="Flama-Extrabold" w:eastAsia="Flama-Extrabold" w:hAnsi="Flama-Extrabold"/>
      <w:b w:val="1"/>
      <w:sz w:val="42"/>
      <w:szCs w:val="42"/>
    </w:rPr>
  </w:style>
  <w:style w:type="paragraph" w:styleId="Normal" w:default="1">
    <w:name w:val="Normal"/>
    <w:qFormat w:val="1"/>
    <w:rPr>
      <w:rFonts w:ascii="Flama-Light" w:cs="Flama-Light" w:eastAsia="Flama-Light" w:hAnsi="Flama-Light"/>
    </w:rPr>
  </w:style>
  <w:style w:type="paragraph" w:styleId="Ttulo1">
    <w:name w:val="heading 1"/>
    <w:basedOn w:val="Normal"/>
    <w:uiPriority w:val="9"/>
    <w:qFormat w:val="1"/>
    <w:pPr>
      <w:spacing w:before="180"/>
      <w:ind w:left="140"/>
      <w:outlineLvl w:val="0"/>
    </w:pPr>
    <w:rPr>
      <w:rFonts w:ascii="Flama" w:cs="Flama" w:eastAsia="Flama" w:hAnsi="Flama"/>
      <w:b w:val="1"/>
      <w:bCs w:val="1"/>
    </w:rPr>
  </w:style>
  <w:style w:type="paragraph" w:styleId="Ttulo2">
    <w:name w:val="heading 2"/>
    <w:basedOn w:val="Normal"/>
    <w:uiPriority w:val="9"/>
    <w:unhideWhenUsed w:val="1"/>
    <w:qFormat w:val="1"/>
    <w:pPr>
      <w:spacing w:before="64"/>
      <w:ind w:left="1040" w:hanging="360"/>
      <w:outlineLvl w:val="1"/>
    </w:pPr>
    <w:rPr>
      <w:rFonts w:ascii="Flama-Semibold" w:cs="Flama-Semibold" w:eastAsia="Flama-Semibold" w:hAnsi="Flama-Semibold"/>
      <w:b w:val="1"/>
      <w:bCs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Textoindependiente">
    <w:name w:val="Body Text"/>
    <w:basedOn w:val="Normal"/>
    <w:uiPriority w:val="1"/>
    <w:qFormat w:val="1"/>
    <w:pPr>
      <w:spacing w:before="90"/>
      <w:ind w:left="500"/>
    </w:pPr>
    <w:rPr>
      <w:sz w:val="20"/>
      <w:szCs w:val="20"/>
    </w:rPr>
  </w:style>
  <w:style w:type="paragraph" w:styleId="Ttulo">
    <w:name w:val="Title"/>
    <w:basedOn w:val="Normal"/>
    <w:uiPriority w:val="10"/>
    <w:qFormat w:val="1"/>
    <w:pPr>
      <w:spacing w:before="100"/>
      <w:ind w:left="140"/>
    </w:pPr>
    <w:rPr>
      <w:rFonts w:ascii="Flama-Extrabold" w:cs="Flama-Extrabold" w:eastAsia="Flama-Extrabold" w:hAnsi="Flama-Extrabold"/>
      <w:b w:val="1"/>
      <w:bCs w:val="1"/>
      <w:sz w:val="42"/>
      <w:szCs w:val="42"/>
    </w:rPr>
  </w:style>
  <w:style w:type="paragraph" w:styleId="Prrafodelista">
    <w:name w:val="List Paragraph"/>
    <w:basedOn w:val="Normal"/>
    <w:uiPriority w:val="1"/>
    <w:qFormat w:val="1"/>
    <w:pPr>
      <w:spacing w:before="90"/>
      <w:ind w:left="500" w:hanging="361"/>
    </w:pPr>
  </w:style>
  <w:style w:type="paragraph" w:styleId="TableParagraph" w:customStyle="1">
    <w:name w:val="Table Paragraph"/>
    <w:basedOn w:val="Normal"/>
    <w:uiPriority w:val="1"/>
    <w:qFormat w:val="1"/>
  </w:style>
  <w:style w:type="character" w:styleId="Textodelmarcadordeposicin">
    <w:name w:val="Placeholder Text"/>
    <w:basedOn w:val="Fuentedeprrafopredeter"/>
    <w:uiPriority w:val="99"/>
    <w:semiHidden w:val="1"/>
    <w:rsid w:val="009607C8"/>
    <w:rPr>
      <w:color w:val="808080"/>
    </w:rPr>
  </w:style>
  <w:style w:type="character" w:styleId="Hipervnculo">
    <w:name w:val="Hyperlink"/>
    <w:basedOn w:val="Fuentedeprrafopredeter"/>
    <w:uiPriority w:val="99"/>
    <w:unhideWhenUsed w:val="1"/>
    <w:rsid w:val="009607C8"/>
    <w:rPr>
      <w:color w:val="0000ff" w:themeColor="hyperlink"/>
      <w:u w:val="single"/>
    </w:rPr>
  </w:style>
  <w:style w:type="character" w:styleId="Mencinsinresolver">
    <w:name w:val="Unresolved Mention"/>
    <w:basedOn w:val="Fuentedeprrafopredeter"/>
    <w:uiPriority w:val="99"/>
    <w:semiHidden w:val="1"/>
    <w:unhideWhenUsed w:val="1"/>
    <w:rsid w:val="009607C8"/>
    <w:rPr>
      <w:color w:val="605e5c"/>
      <w:shd w:color="auto" w:fill="e1dfdd" w:val="clear"/>
    </w:rPr>
  </w:style>
  <w:style w:type="character" w:styleId="Refdecomentario">
    <w:name w:val="annotation reference"/>
    <w:basedOn w:val="Fuentedeprrafopredeter"/>
    <w:uiPriority w:val="99"/>
    <w:semiHidden w:val="1"/>
    <w:unhideWhenUsed w:val="1"/>
    <w:rsid w:val="00972523"/>
    <w:rPr>
      <w:sz w:val="16"/>
      <w:szCs w:val="16"/>
    </w:rPr>
  </w:style>
  <w:style w:type="paragraph" w:styleId="Textocomentario">
    <w:name w:val="annotation text"/>
    <w:basedOn w:val="Normal"/>
    <w:link w:val="TextocomentarioCar"/>
    <w:uiPriority w:val="99"/>
    <w:unhideWhenUsed w:val="1"/>
    <w:rsid w:val="00972523"/>
    <w:rPr>
      <w:sz w:val="20"/>
      <w:szCs w:val="20"/>
    </w:rPr>
  </w:style>
  <w:style w:type="character" w:styleId="TextocomentarioCar" w:customStyle="1">
    <w:name w:val="Texto comentario Car"/>
    <w:basedOn w:val="Fuentedeprrafopredeter"/>
    <w:link w:val="Textocomentario"/>
    <w:uiPriority w:val="99"/>
    <w:rsid w:val="00972523"/>
    <w:rPr>
      <w:rFonts w:ascii="Flama-Light" w:cs="Flama-Light" w:eastAsia="Flama-Light" w:hAnsi="Flama-Light"/>
      <w:sz w:val="20"/>
      <w:szCs w:val="20"/>
    </w:rPr>
  </w:style>
  <w:style w:type="paragraph" w:styleId="Asuntodelcomentario">
    <w:name w:val="annotation subject"/>
    <w:basedOn w:val="Textocomentario"/>
    <w:next w:val="Textocomentario"/>
    <w:link w:val="AsuntodelcomentarioCar"/>
    <w:uiPriority w:val="99"/>
    <w:semiHidden w:val="1"/>
    <w:unhideWhenUsed w:val="1"/>
    <w:rsid w:val="00972523"/>
    <w:rPr>
      <w:b w:val="1"/>
      <w:bCs w:val="1"/>
    </w:rPr>
  </w:style>
  <w:style w:type="character" w:styleId="AsuntodelcomentarioCar" w:customStyle="1">
    <w:name w:val="Asunto del comentario Car"/>
    <w:basedOn w:val="TextocomentarioCar"/>
    <w:link w:val="Asuntodelcomentario"/>
    <w:uiPriority w:val="99"/>
    <w:semiHidden w:val="1"/>
    <w:rsid w:val="00972523"/>
    <w:rPr>
      <w:rFonts w:ascii="Flama-Light" w:cs="Flama-Light" w:eastAsia="Flama-Light" w:hAnsi="Flama-Light"/>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racetozero.unfccc.int/" TargetMode="External"/><Relationship Id="rId22" Type="http://schemas.openxmlformats.org/officeDocument/2006/relationships/hyperlink" Target="https://ceowatermandate.org/resilience/?gclid=CjwKCAjwmv-DBhAMEiwA7xYrd36L6o2dALlcoyN3rwehPCAwhLpAuwMk-wO3eYvJE1Rlcw4OSzGsfxoCUEcQAvD_BwE" TargetMode="External"/><Relationship Id="rId21" Type="http://schemas.openxmlformats.org/officeDocument/2006/relationships/hyperlink" Target="https://www.unglobalcompact.org/take-action/action-platforms/ocean" TargetMode="External"/><Relationship Id="rId24" Type="http://schemas.openxmlformats.org/officeDocument/2006/relationships/footer" Target="footer2.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25" Type="http://schemas.openxmlformats.org/officeDocument/2006/relationships/hyperlink" Target="mailto:ribeiro@unglobalcompact.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1.png"/><Relationship Id="rId11" Type="http://schemas.openxmlformats.org/officeDocument/2006/relationships/hyperlink" Target="https://sciencebasedtargets.org/faqs" TargetMode="External"/><Relationship Id="rId10" Type="http://schemas.openxmlformats.org/officeDocument/2006/relationships/hyperlink" Target="https://sciencebasedtargets.org/about-us#who-we-are" TargetMode="External"/><Relationship Id="rId13" Type="http://schemas.openxmlformats.org/officeDocument/2006/relationships/footer" Target="footer1.xml"/><Relationship Id="rId12" Type="http://schemas.openxmlformats.org/officeDocument/2006/relationships/hyperlink" Target="https://sciencebasedtargets.org/net-zero" TargetMode="External"/><Relationship Id="rId15" Type="http://schemas.openxmlformats.org/officeDocument/2006/relationships/hyperlink" Target="https://sciencebasedtargets.org/" TargetMode="External"/><Relationship Id="rId14" Type="http://schemas.openxmlformats.org/officeDocument/2006/relationships/hyperlink" Target="https://unglobalcompact.org/what-is-gc/our-work/environment/climate" TargetMode="External"/><Relationship Id="rId17" Type="http://schemas.openxmlformats.org/officeDocument/2006/relationships/hyperlink" Target="https://sciencebasedtargets.org/net-zero" TargetMode="External"/><Relationship Id="rId16" Type="http://schemas.openxmlformats.org/officeDocument/2006/relationships/hyperlink" Target="http://sciencebasedtargets.org/net-zero" TargetMode="External"/><Relationship Id="rId19" Type="http://schemas.openxmlformats.org/officeDocument/2006/relationships/hyperlink" Target="https://sciencebasedtargets.org/business-ambition-for-1-5c" TargetMode="External"/><Relationship Id="rId18" Type="http://schemas.openxmlformats.org/officeDocument/2006/relationships/hyperlink" Target="https://sciencebasedtargets.org/business-ambition-for-1-5c"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aliLight-regular.ttf"/><Relationship Id="rId2" Type="http://schemas.openxmlformats.org/officeDocument/2006/relationships/font" Target="fonts/MaliLight-bold.ttf"/><Relationship Id="rId3" Type="http://schemas.openxmlformats.org/officeDocument/2006/relationships/font" Target="fonts/MaliLight-italic.ttf"/><Relationship Id="rId4" Type="http://schemas.openxmlformats.org/officeDocument/2006/relationships/font" Target="fonts/Mali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HFH1MXfuDx9wrSVFk5UdGf45kQ==">AMUW2mVDYvl7xbWwmPYdeGluj1541yjUm1D2MG3Htz08UmRZxv7tQMkZbBWv2qTL/Hwx7pQTlapO8DH3FhAR65FUIsB5HugZsa9B1pQtWngpyAxobLR9dp04ZF0tpcu1iwGBIPt3ro896PnGzbzKiJ/digHwPQ8HgIFDwESAmoo0QCq+B8sPLg4=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2022-02-21T21:49:00Z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2022-02-21T00:00:00Z</vt:filetime>
  </property>
  <property fmtid="{D5CDD505-2E9C-101B-9397-08002B2CF9AE}" pid="3" name="Creator">
    <vt:lpwstr>Adobe InDesign 17.0 (Macintosh)</vt:lpwstr>
  </property>
  <property fmtid="{D5CDD505-2E9C-101B-9397-08002B2CF9AE}" pid="4" name="LastSaved">
    <vt:filetime>2022-02-21T00:00:00Z</vt:filetime>
  </property>
</Properties>
</file>